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DED3" w14:textId="77777777" w:rsidR="002772AA" w:rsidRPr="003834FB" w:rsidRDefault="002772AA" w:rsidP="00E50BC1">
      <w:pPr>
        <w:pStyle w:val="Inhaltsverzeichnisberschrift"/>
        <w:spacing w:before="0" w:line="240" w:lineRule="auto"/>
        <w:jc w:val="both"/>
        <w:rPr>
          <w:rFonts w:ascii="Times New Roman" w:eastAsia="Times New Roman" w:hAnsi="Times New Roman" w:cs="Times New Roman"/>
          <w:b/>
          <w:color w:val="000000"/>
          <w:sz w:val="22"/>
          <w:szCs w:val="22"/>
          <w:lang w:eastAsia="ar-SA"/>
        </w:rPr>
      </w:pPr>
      <w:bookmarkStart w:id="0" w:name="_Toc500345476"/>
    </w:p>
    <w:p w14:paraId="1D693473" w14:textId="77777777" w:rsidR="007C4EE8" w:rsidRPr="00C112E4" w:rsidRDefault="007C4EE8" w:rsidP="00E50BC1">
      <w:pPr>
        <w:pStyle w:val="Inhaltsverzeichnisberschrift"/>
        <w:spacing w:before="0" w:line="240" w:lineRule="auto"/>
        <w:jc w:val="both"/>
        <w:rPr>
          <w:rFonts w:ascii="Times New Roman" w:eastAsia="Times New Roman" w:hAnsi="Times New Roman" w:cs="Times New Roman"/>
          <w:b/>
          <w:color w:val="000000"/>
          <w:sz w:val="22"/>
          <w:szCs w:val="22"/>
          <w:lang w:eastAsia="ar-SA"/>
        </w:rPr>
      </w:pPr>
      <w:r w:rsidRPr="00C112E4">
        <w:rPr>
          <w:rFonts w:ascii="Times New Roman" w:eastAsia="Times New Roman" w:hAnsi="Times New Roman" w:cs="Times New Roman"/>
          <w:b/>
          <w:color w:val="000000"/>
          <w:sz w:val="22"/>
          <w:szCs w:val="22"/>
          <w:lang w:eastAsia="ar-SA"/>
        </w:rPr>
        <w:t>Die schulorganisatorischen Grundsätze enthalten als Anlage zum Schulprogramm Regelungen und Festlegungen zum Schulleben an der Fichtenberg-Oberschule.</w:t>
      </w:r>
    </w:p>
    <w:p w14:paraId="680DD38D" w14:textId="77777777" w:rsidR="002772AA" w:rsidRPr="00C112E4" w:rsidRDefault="002772AA" w:rsidP="00E50BC1">
      <w:pPr>
        <w:jc w:val="both"/>
        <w:rPr>
          <w:sz w:val="22"/>
          <w:szCs w:val="22"/>
        </w:rPr>
      </w:pPr>
    </w:p>
    <w:p w14:paraId="7579B5C4" w14:textId="77777777" w:rsidR="002772AA" w:rsidRPr="00C112E4" w:rsidRDefault="002772AA" w:rsidP="00E50BC1">
      <w:pPr>
        <w:jc w:val="both"/>
        <w:rPr>
          <w:sz w:val="22"/>
          <w:szCs w:val="22"/>
        </w:rPr>
      </w:pPr>
    </w:p>
    <w:p w14:paraId="593F0F78" w14:textId="77777777" w:rsidR="007C4EE8" w:rsidRPr="00C112E4" w:rsidRDefault="007C4EE8" w:rsidP="00E50BC1">
      <w:pPr>
        <w:jc w:val="both"/>
        <w:rPr>
          <w:sz w:val="22"/>
          <w:szCs w:val="22"/>
        </w:rPr>
      </w:pPr>
    </w:p>
    <w:sdt>
      <w:sdtPr>
        <w:rPr>
          <w:rFonts w:ascii="Times New Roman" w:eastAsia="Times New Roman" w:hAnsi="Times New Roman" w:cs="Times New Roman"/>
          <w:color w:val="000000"/>
          <w:sz w:val="22"/>
          <w:szCs w:val="22"/>
          <w:lang w:eastAsia="ar-SA"/>
        </w:rPr>
        <w:id w:val="-969743676"/>
        <w:docPartObj>
          <w:docPartGallery w:val="Table of Contents"/>
          <w:docPartUnique/>
        </w:docPartObj>
      </w:sdtPr>
      <w:sdtEndPr>
        <w:rPr>
          <w:b/>
          <w:bCs/>
        </w:rPr>
      </w:sdtEndPr>
      <w:sdtContent>
        <w:p w14:paraId="634164C1" w14:textId="77777777" w:rsidR="000A6BD9" w:rsidRPr="00C112E4" w:rsidRDefault="000A6BD9" w:rsidP="00E50BC1">
          <w:pPr>
            <w:pStyle w:val="Inhaltsverzeichnisberschrift"/>
            <w:spacing w:before="0" w:line="240" w:lineRule="auto"/>
            <w:jc w:val="both"/>
            <w:rPr>
              <w:sz w:val="22"/>
              <w:szCs w:val="22"/>
            </w:rPr>
          </w:pPr>
          <w:r w:rsidRPr="00C112E4">
            <w:rPr>
              <w:sz w:val="22"/>
              <w:szCs w:val="22"/>
            </w:rPr>
            <w:t>Inhalt</w:t>
          </w:r>
        </w:p>
        <w:p w14:paraId="018DCB31" w14:textId="3298D590" w:rsidR="006920A7" w:rsidRPr="00C112E4" w:rsidRDefault="000A6BD9">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r w:rsidRPr="00C112E4">
            <w:rPr>
              <w:sz w:val="22"/>
              <w:szCs w:val="22"/>
            </w:rPr>
            <w:fldChar w:fldCharType="begin"/>
          </w:r>
          <w:r w:rsidRPr="00C112E4">
            <w:rPr>
              <w:sz w:val="22"/>
              <w:szCs w:val="22"/>
            </w:rPr>
            <w:instrText xml:space="preserve"> TOC \o "1-3" \h \z \u </w:instrText>
          </w:r>
          <w:r w:rsidRPr="00C112E4">
            <w:rPr>
              <w:sz w:val="22"/>
              <w:szCs w:val="22"/>
            </w:rPr>
            <w:fldChar w:fldCharType="separate"/>
          </w:r>
          <w:hyperlink w:anchor="_Toc7712371" w:history="1">
            <w:r w:rsidR="006920A7" w:rsidRPr="00C112E4">
              <w:rPr>
                <w:rStyle w:val="Hyperlink"/>
                <w:noProof/>
              </w:rPr>
              <w:t>1.</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Ergänzende Bemerkungen zur schulspezifischen Stundentafel</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_Toc7712371 \h </w:instrText>
            </w:r>
            <w:r w:rsidR="006920A7" w:rsidRPr="00C112E4">
              <w:rPr>
                <w:noProof/>
                <w:webHidden/>
              </w:rPr>
            </w:r>
            <w:r w:rsidR="006920A7" w:rsidRPr="00C112E4">
              <w:rPr>
                <w:noProof/>
                <w:webHidden/>
              </w:rPr>
              <w:fldChar w:fldCharType="separate"/>
            </w:r>
            <w:r w:rsidR="00407B6F" w:rsidRPr="00C112E4">
              <w:rPr>
                <w:noProof/>
                <w:webHidden/>
              </w:rPr>
              <w:t>2</w:t>
            </w:r>
            <w:r w:rsidR="006920A7" w:rsidRPr="00C112E4">
              <w:rPr>
                <w:noProof/>
                <w:webHidden/>
              </w:rPr>
              <w:fldChar w:fldCharType="end"/>
            </w:r>
          </w:hyperlink>
        </w:p>
        <w:p w14:paraId="37B8B9A5" w14:textId="5D66F814"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2" w:history="1">
            <w:r w:rsidR="006920A7" w:rsidRPr="00C112E4">
              <w:rPr>
                <w:rStyle w:val="Hyperlink"/>
                <w:noProof/>
              </w:rPr>
              <w:t>2.</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Organisation des Unterrichts</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_Toc7712372 \h </w:instrText>
            </w:r>
            <w:r w:rsidR="006920A7" w:rsidRPr="00C112E4">
              <w:rPr>
                <w:noProof/>
                <w:webHidden/>
              </w:rPr>
            </w:r>
            <w:r w:rsidR="006920A7" w:rsidRPr="00C112E4">
              <w:rPr>
                <w:noProof/>
                <w:webHidden/>
              </w:rPr>
              <w:fldChar w:fldCharType="separate"/>
            </w:r>
            <w:r w:rsidR="00407B6F" w:rsidRPr="00C112E4">
              <w:rPr>
                <w:noProof/>
                <w:webHidden/>
              </w:rPr>
              <w:t>3</w:t>
            </w:r>
            <w:r w:rsidR="006920A7" w:rsidRPr="00C112E4">
              <w:rPr>
                <w:noProof/>
                <w:webHidden/>
              </w:rPr>
              <w:fldChar w:fldCharType="end"/>
            </w:r>
          </w:hyperlink>
        </w:p>
        <w:p w14:paraId="44B6B42D" w14:textId="2C5871B9"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3" w:history="1">
            <w:r w:rsidR="006920A7" w:rsidRPr="00C112E4">
              <w:rPr>
                <w:rStyle w:val="Hyperlink"/>
                <w:noProof/>
              </w:rPr>
              <w:t>3.</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Gestaltung der Aufsichten in den Pausen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_Toc7712373 \h </w:instrText>
            </w:r>
            <w:r w:rsidR="006920A7" w:rsidRPr="00C112E4">
              <w:rPr>
                <w:noProof/>
                <w:webHidden/>
              </w:rPr>
            </w:r>
            <w:r w:rsidR="006920A7" w:rsidRPr="00C112E4">
              <w:rPr>
                <w:noProof/>
                <w:webHidden/>
              </w:rPr>
              <w:fldChar w:fldCharType="separate"/>
            </w:r>
            <w:r w:rsidR="00407B6F" w:rsidRPr="00C112E4">
              <w:rPr>
                <w:noProof/>
                <w:webHidden/>
              </w:rPr>
              <w:t>3</w:t>
            </w:r>
            <w:r w:rsidR="006920A7" w:rsidRPr="00C112E4">
              <w:rPr>
                <w:noProof/>
                <w:webHidden/>
              </w:rPr>
              <w:fldChar w:fldCharType="end"/>
            </w:r>
          </w:hyperlink>
        </w:p>
        <w:p w14:paraId="302B015C" w14:textId="6A817DC5"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4" w:history="1">
            <w:r w:rsidR="006920A7" w:rsidRPr="00C112E4">
              <w:rPr>
                <w:rStyle w:val="Hyperlink"/>
                <w:noProof/>
              </w:rPr>
              <w:t>4.</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Organisation von Klassenarbeiten, Fahrten und Fehlzeitenerfassung</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_Toc7712374 \h </w:instrText>
            </w:r>
            <w:r w:rsidR="006920A7" w:rsidRPr="00C112E4">
              <w:rPr>
                <w:noProof/>
                <w:webHidden/>
              </w:rPr>
            </w:r>
            <w:r w:rsidR="006920A7" w:rsidRPr="00C112E4">
              <w:rPr>
                <w:noProof/>
                <w:webHidden/>
              </w:rPr>
              <w:fldChar w:fldCharType="separate"/>
            </w:r>
            <w:r w:rsidR="00407B6F" w:rsidRPr="00C112E4">
              <w:rPr>
                <w:noProof/>
                <w:webHidden/>
              </w:rPr>
              <w:t>4</w:t>
            </w:r>
            <w:r w:rsidR="006920A7" w:rsidRPr="00C112E4">
              <w:rPr>
                <w:noProof/>
                <w:webHidden/>
              </w:rPr>
              <w:fldChar w:fldCharType="end"/>
            </w:r>
          </w:hyperlink>
        </w:p>
        <w:p w14:paraId="7CDFE62F" w14:textId="44015C3D"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5" w:history="1">
            <w:r w:rsidR="006920A7" w:rsidRPr="00C112E4">
              <w:rPr>
                <w:rStyle w:val="Hyperlink"/>
                <w:noProof/>
              </w:rPr>
              <w:t>5.</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Zusammenarbeit mit Eltern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_Toc7712375 \h </w:instrText>
            </w:r>
            <w:r w:rsidR="006920A7" w:rsidRPr="00C112E4">
              <w:rPr>
                <w:noProof/>
                <w:webHidden/>
              </w:rPr>
            </w:r>
            <w:r w:rsidR="006920A7" w:rsidRPr="00C112E4">
              <w:rPr>
                <w:noProof/>
                <w:webHidden/>
              </w:rPr>
              <w:fldChar w:fldCharType="separate"/>
            </w:r>
            <w:r w:rsidR="00407B6F" w:rsidRPr="00C112E4">
              <w:rPr>
                <w:noProof/>
                <w:webHidden/>
              </w:rPr>
              <w:t>5</w:t>
            </w:r>
            <w:r w:rsidR="006920A7" w:rsidRPr="00C112E4">
              <w:rPr>
                <w:noProof/>
                <w:webHidden/>
              </w:rPr>
              <w:fldChar w:fldCharType="end"/>
            </w:r>
          </w:hyperlink>
        </w:p>
        <w:p w14:paraId="348E8905" w14:textId="425075ED"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6" w:history="1">
            <w:r w:rsidR="006920A7" w:rsidRPr="00C112E4">
              <w:rPr>
                <w:rStyle w:val="Hyperlink"/>
                <w:noProof/>
              </w:rPr>
              <w:t>6.</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Steuergruppe als Beteiligungsinstrument der Lehrkräfte</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_Toc7712376 \h </w:instrText>
            </w:r>
            <w:r w:rsidR="006920A7" w:rsidRPr="00C112E4">
              <w:rPr>
                <w:noProof/>
                <w:webHidden/>
              </w:rPr>
            </w:r>
            <w:r w:rsidR="006920A7" w:rsidRPr="00C112E4">
              <w:rPr>
                <w:noProof/>
                <w:webHidden/>
              </w:rPr>
              <w:fldChar w:fldCharType="separate"/>
            </w:r>
            <w:r w:rsidR="00407B6F" w:rsidRPr="00C112E4">
              <w:rPr>
                <w:noProof/>
                <w:webHidden/>
              </w:rPr>
              <w:t>6</w:t>
            </w:r>
            <w:r w:rsidR="006920A7" w:rsidRPr="00C112E4">
              <w:rPr>
                <w:noProof/>
                <w:webHidden/>
              </w:rPr>
              <w:fldChar w:fldCharType="end"/>
            </w:r>
          </w:hyperlink>
        </w:p>
        <w:p w14:paraId="5B2B46AD" w14:textId="6DBB733D"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7" w:history="1">
            <w:r w:rsidR="006920A7" w:rsidRPr="00C112E4">
              <w:rPr>
                <w:rStyle w:val="Hyperlink"/>
                <w:noProof/>
              </w:rPr>
              <w:t>7.</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Organisation schulinterner Kommunikationswege</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_Toc7712377 \h </w:instrText>
            </w:r>
            <w:r w:rsidR="006920A7" w:rsidRPr="00C112E4">
              <w:rPr>
                <w:noProof/>
                <w:webHidden/>
              </w:rPr>
            </w:r>
            <w:r w:rsidR="006920A7" w:rsidRPr="00C112E4">
              <w:rPr>
                <w:noProof/>
                <w:webHidden/>
              </w:rPr>
              <w:fldChar w:fldCharType="separate"/>
            </w:r>
            <w:r w:rsidR="00407B6F" w:rsidRPr="00C112E4">
              <w:rPr>
                <w:noProof/>
                <w:webHidden/>
              </w:rPr>
              <w:t>6</w:t>
            </w:r>
            <w:r w:rsidR="006920A7" w:rsidRPr="00C112E4">
              <w:rPr>
                <w:noProof/>
                <w:webHidden/>
              </w:rPr>
              <w:fldChar w:fldCharType="end"/>
            </w:r>
          </w:hyperlink>
        </w:p>
        <w:p w14:paraId="26434E17" w14:textId="10732FEC"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8" w:history="1">
            <w:r w:rsidR="006920A7" w:rsidRPr="00C112E4">
              <w:rPr>
                <w:rStyle w:val="Hyperlink"/>
                <w:noProof/>
              </w:rPr>
              <w:t>8.</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Projekt- und fächerübergreifender Unterricht</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_Toc7712378 \h </w:instrText>
            </w:r>
            <w:r w:rsidR="006920A7" w:rsidRPr="00C112E4">
              <w:rPr>
                <w:noProof/>
                <w:webHidden/>
              </w:rPr>
            </w:r>
            <w:r w:rsidR="006920A7" w:rsidRPr="00C112E4">
              <w:rPr>
                <w:noProof/>
                <w:webHidden/>
              </w:rPr>
              <w:fldChar w:fldCharType="separate"/>
            </w:r>
            <w:r w:rsidR="00407B6F" w:rsidRPr="00C112E4">
              <w:rPr>
                <w:noProof/>
                <w:webHidden/>
              </w:rPr>
              <w:t>7</w:t>
            </w:r>
            <w:r w:rsidR="006920A7" w:rsidRPr="00C112E4">
              <w:rPr>
                <w:noProof/>
                <w:webHidden/>
              </w:rPr>
              <w:fldChar w:fldCharType="end"/>
            </w:r>
          </w:hyperlink>
        </w:p>
        <w:p w14:paraId="7F1789C4" w14:textId="25928201" w:rsidR="006920A7" w:rsidRPr="00C112E4" w:rsidRDefault="000B353D">
          <w:pPr>
            <w:pStyle w:val="Verzeichnis2"/>
            <w:tabs>
              <w:tab w:val="left" w:pos="660"/>
              <w:tab w:val="right" w:leader="dot" w:pos="9062"/>
            </w:tabs>
            <w:rPr>
              <w:rFonts w:asciiTheme="minorHAnsi" w:eastAsiaTheme="minorEastAsia" w:hAnsiTheme="minorHAnsi" w:cstheme="minorBidi"/>
              <w:noProof/>
              <w:color w:val="auto"/>
              <w:sz w:val="22"/>
              <w:szCs w:val="22"/>
              <w:lang w:eastAsia="de-DE"/>
            </w:rPr>
          </w:pPr>
          <w:hyperlink w:anchor="_Toc7712379" w:history="1">
            <w:r w:rsidR="006920A7" w:rsidRPr="00C112E4">
              <w:rPr>
                <w:rStyle w:val="Hyperlink"/>
                <w:noProof/>
              </w:rPr>
              <w:t>9.</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Außerschulisches Lernen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_Toc7712379 \h </w:instrText>
            </w:r>
            <w:r w:rsidR="006920A7" w:rsidRPr="00C112E4">
              <w:rPr>
                <w:noProof/>
                <w:webHidden/>
              </w:rPr>
            </w:r>
            <w:r w:rsidR="006920A7" w:rsidRPr="00C112E4">
              <w:rPr>
                <w:noProof/>
                <w:webHidden/>
              </w:rPr>
              <w:fldChar w:fldCharType="separate"/>
            </w:r>
            <w:r w:rsidR="00407B6F" w:rsidRPr="00C112E4">
              <w:rPr>
                <w:noProof/>
                <w:webHidden/>
              </w:rPr>
              <w:t>7</w:t>
            </w:r>
            <w:r w:rsidR="006920A7" w:rsidRPr="00C112E4">
              <w:rPr>
                <w:noProof/>
                <w:webHidden/>
              </w:rPr>
              <w:fldChar w:fldCharType="end"/>
            </w:r>
          </w:hyperlink>
        </w:p>
        <w:p w14:paraId="450D13FF" w14:textId="00EA3B71" w:rsidR="006920A7" w:rsidRPr="00C112E4" w:rsidRDefault="000B353D">
          <w:pPr>
            <w:pStyle w:val="Verzeichnis2"/>
            <w:tabs>
              <w:tab w:val="left" w:pos="880"/>
              <w:tab w:val="right" w:leader="dot" w:pos="9062"/>
            </w:tabs>
            <w:rPr>
              <w:rFonts w:asciiTheme="minorHAnsi" w:eastAsiaTheme="minorEastAsia" w:hAnsiTheme="minorHAnsi" w:cstheme="minorBidi"/>
              <w:noProof/>
              <w:color w:val="auto"/>
              <w:sz w:val="22"/>
              <w:szCs w:val="22"/>
              <w:lang w:eastAsia="de-DE"/>
            </w:rPr>
          </w:pPr>
          <w:hyperlink w:anchor="_Toc7712380" w:history="1">
            <w:r w:rsidR="006920A7" w:rsidRPr="00C112E4">
              <w:rPr>
                <w:rStyle w:val="Hyperlink"/>
                <w:noProof/>
              </w:rPr>
              <w:t>10.</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Organisatorisches zur Inklusion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_Toc7712380 \h </w:instrText>
            </w:r>
            <w:r w:rsidR="006920A7" w:rsidRPr="00C112E4">
              <w:rPr>
                <w:noProof/>
                <w:webHidden/>
              </w:rPr>
            </w:r>
            <w:r w:rsidR="006920A7" w:rsidRPr="00C112E4">
              <w:rPr>
                <w:noProof/>
                <w:webHidden/>
              </w:rPr>
              <w:fldChar w:fldCharType="separate"/>
            </w:r>
            <w:r w:rsidR="00407B6F" w:rsidRPr="00C112E4">
              <w:rPr>
                <w:noProof/>
                <w:webHidden/>
              </w:rPr>
              <w:t>8</w:t>
            </w:r>
            <w:r w:rsidR="006920A7" w:rsidRPr="00C112E4">
              <w:rPr>
                <w:noProof/>
                <w:webHidden/>
              </w:rPr>
              <w:fldChar w:fldCharType="end"/>
            </w:r>
          </w:hyperlink>
        </w:p>
        <w:p w14:paraId="21C4F7C7" w14:textId="06EC53C2" w:rsidR="006920A7" w:rsidRPr="00C112E4" w:rsidRDefault="000B353D">
          <w:pPr>
            <w:pStyle w:val="Verzeichnis2"/>
            <w:tabs>
              <w:tab w:val="left" w:pos="880"/>
              <w:tab w:val="right" w:leader="dot" w:pos="9062"/>
            </w:tabs>
            <w:rPr>
              <w:rFonts w:asciiTheme="minorHAnsi" w:eastAsiaTheme="minorEastAsia" w:hAnsiTheme="minorHAnsi" w:cstheme="minorBidi"/>
              <w:noProof/>
              <w:color w:val="auto"/>
              <w:sz w:val="22"/>
              <w:szCs w:val="22"/>
              <w:lang w:eastAsia="de-DE"/>
            </w:rPr>
          </w:pPr>
          <w:hyperlink w:anchor="_Toc7712381" w:history="1">
            <w:r w:rsidR="006920A7" w:rsidRPr="00C112E4">
              <w:rPr>
                <w:rStyle w:val="Hyperlink"/>
                <w:noProof/>
              </w:rPr>
              <w:t>11.</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Entwicklungsgespräche</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_Toc7712381 \h </w:instrText>
            </w:r>
            <w:r w:rsidR="006920A7" w:rsidRPr="00C112E4">
              <w:rPr>
                <w:noProof/>
                <w:webHidden/>
              </w:rPr>
            </w:r>
            <w:r w:rsidR="006920A7" w:rsidRPr="00C112E4">
              <w:rPr>
                <w:noProof/>
                <w:webHidden/>
              </w:rPr>
              <w:fldChar w:fldCharType="separate"/>
            </w:r>
            <w:r w:rsidR="00407B6F" w:rsidRPr="00C112E4">
              <w:rPr>
                <w:noProof/>
                <w:webHidden/>
              </w:rPr>
              <w:t>8</w:t>
            </w:r>
            <w:r w:rsidR="006920A7" w:rsidRPr="00C112E4">
              <w:rPr>
                <w:noProof/>
                <w:webHidden/>
              </w:rPr>
              <w:fldChar w:fldCharType="end"/>
            </w:r>
          </w:hyperlink>
        </w:p>
        <w:p w14:paraId="1C62547A" w14:textId="03FB5C89" w:rsidR="006920A7" w:rsidRPr="00C112E4" w:rsidRDefault="000B353D">
          <w:pPr>
            <w:pStyle w:val="Verzeichnis2"/>
            <w:tabs>
              <w:tab w:val="left" w:pos="880"/>
              <w:tab w:val="right" w:leader="dot" w:pos="9062"/>
            </w:tabs>
            <w:rPr>
              <w:rFonts w:asciiTheme="minorHAnsi" w:eastAsiaTheme="minorEastAsia" w:hAnsiTheme="minorHAnsi" w:cstheme="minorBidi"/>
              <w:noProof/>
              <w:color w:val="auto"/>
              <w:sz w:val="22"/>
              <w:szCs w:val="22"/>
              <w:lang w:eastAsia="de-DE"/>
            </w:rPr>
          </w:pPr>
          <w:hyperlink w:anchor="_Toc7712382" w:history="1">
            <w:r w:rsidR="006920A7" w:rsidRPr="00C112E4">
              <w:rPr>
                <w:rStyle w:val="Hyperlink"/>
                <w:noProof/>
              </w:rPr>
              <w:t>12.</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Willkommensklassen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_Toc7712382 \h </w:instrText>
            </w:r>
            <w:r w:rsidR="006920A7" w:rsidRPr="00C112E4">
              <w:rPr>
                <w:noProof/>
                <w:webHidden/>
              </w:rPr>
            </w:r>
            <w:r w:rsidR="006920A7" w:rsidRPr="00C112E4">
              <w:rPr>
                <w:noProof/>
                <w:webHidden/>
              </w:rPr>
              <w:fldChar w:fldCharType="separate"/>
            </w:r>
            <w:r w:rsidR="00407B6F" w:rsidRPr="00C112E4">
              <w:rPr>
                <w:noProof/>
                <w:webHidden/>
              </w:rPr>
              <w:t>9</w:t>
            </w:r>
            <w:r w:rsidR="006920A7" w:rsidRPr="00C112E4">
              <w:rPr>
                <w:noProof/>
                <w:webHidden/>
              </w:rPr>
              <w:fldChar w:fldCharType="end"/>
            </w:r>
          </w:hyperlink>
        </w:p>
        <w:p w14:paraId="034F953B" w14:textId="3A92903F" w:rsidR="006920A7" w:rsidRPr="00C112E4" w:rsidRDefault="000B353D">
          <w:pPr>
            <w:pStyle w:val="Verzeichnis2"/>
            <w:tabs>
              <w:tab w:val="left" w:pos="880"/>
              <w:tab w:val="right" w:leader="dot" w:pos="9062"/>
            </w:tabs>
            <w:rPr>
              <w:rFonts w:asciiTheme="minorHAnsi" w:eastAsiaTheme="minorEastAsia" w:hAnsiTheme="minorHAnsi" w:cstheme="minorBidi"/>
              <w:noProof/>
              <w:color w:val="auto"/>
              <w:sz w:val="22"/>
              <w:szCs w:val="22"/>
              <w:lang w:eastAsia="de-DE"/>
            </w:rPr>
          </w:pPr>
          <w:hyperlink w:anchor="_Toc7712383" w:history="1">
            <w:r w:rsidR="006920A7" w:rsidRPr="00C112E4">
              <w:rPr>
                <w:rStyle w:val="Hyperlink"/>
                <w:noProof/>
              </w:rPr>
              <w:t>13.</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Rückmeldeverfahren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_Toc7712383 \h </w:instrText>
            </w:r>
            <w:r w:rsidR="006920A7" w:rsidRPr="00C112E4">
              <w:rPr>
                <w:noProof/>
                <w:webHidden/>
              </w:rPr>
            </w:r>
            <w:r w:rsidR="006920A7" w:rsidRPr="00C112E4">
              <w:rPr>
                <w:noProof/>
                <w:webHidden/>
              </w:rPr>
              <w:fldChar w:fldCharType="separate"/>
            </w:r>
            <w:r w:rsidR="00407B6F" w:rsidRPr="00C112E4">
              <w:rPr>
                <w:noProof/>
                <w:webHidden/>
              </w:rPr>
              <w:t>10</w:t>
            </w:r>
            <w:r w:rsidR="006920A7" w:rsidRPr="00C112E4">
              <w:rPr>
                <w:noProof/>
                <w:webHidden/>
              </w:rPr>
              <w:fldChar w:fldCharType="end"/>
            </w:r>
          </w:hyperlink>
        </w:p>
        <w:p w14:paraId="1F1CA1CC" w14:textId="62AF0298" w:rsidR="006920A7" w:rsidRPr="00C112E4" w:rsidRDefault="000B353D">
          <w:pPr>
            <w:pStyle w:val="Verzeichnis2"/>
            <w:tabs>
              <w:tab w:val="left" w:pos="880"/>
              <w:tab w:val="right" w:leader="dot" w:pos="9062"/>
            </w:tabs>
            <w:rPr>
              <w:rFonts w:asciiTheme="minorHAnsi" w:eastAsiaTheme="minorEastAsia" w:hAnsiTheme="minorHAnsi" w:cstheme="minorBidi"/>
              <w:noProof/>
              <w:color w:val="auto"/>
              <w:sz w:val="22"/>
              <w:szCs w:val="22"/>
              <w:lang w:eastAsia="de-DE"/>
            </w:rPr>
          </w:pPr>
          <w:hyperlink w:anchor="_Toc7712384" w:history="1">
            <w:r w:rsidR="006920A7" w:rsidRPr="00C112E4">
              <w:rPr>
                <w:rStyle w:val="Hyperlink"/>
                <w:noProof/>
              </w:rPr>
              <w:t>14.</w:t>
            </w:r>
            <w:r w:rsidR="006920A7" w:rsidRPr="00C112E4">
              <w:rPr>
                <w:rFonts w:asciiTheme="minorHAnsi" w:eastAsiaTheme="minorEastAsia" w:hAnsiTheme="minorHAnsi" w:cstheme="minorBidi"/>
                <w:noProof/>
                <w:color w:val="auto"/>
                <w:sz w:val="22"/>
                <w:szCs w:val="22"/>
                <w:lang w:eastAsia="de-DE"/>
              </w:rPr>
              <w:tab/>
            </w:r>
            <w:r w:rsidR="006920A7" w:rsidRPr="00C112E4">
              <w:rPr>
                <w:rStyle w:val="Hyperlink"/>
                <w:noProof/>
              </w:rPr>
              <w:t>Kooperationen</w:t>
            </w:r>
            <w:r w:rsidR="006920A7" w:rsidRPr="00C112E4">
              <w:rPr>
                <w:noProof/>
                <w:webHidden/>
              </w:rPr>
              <w:tab/>
            </w:r>
            <w:r w:rsidR="006920A7" w:rsidRPr="00C112E4">
              <w:rPr>
                <w:noProof/>
                <w:webHidden/>
              </w:rPr>
              <w:fldChar w:fldCharType="begin"/>
            </w:r>
            <w:r w:rsidR="006920A7" w:rsidRPr="00C112E4">
              <w:rPr>
                <w:noProof/>
                <w:webHidden/>
              </w:rPr>
              <w:instrText xml:space="preserve"> PAGEREF _Toc7712384 \h </w:instrText>
            </w:r>
            <w:r w:rsidR="006920A7" w:rsidRPr="00C112E4">
              <w:rPr>
                <w:noProof/>
                <w:webHidden/>
              </w:rPr>
            </w:r>
            <w:r w:rsidR="006920A7" w:rsidRPr="00C112E4">
              <w:rPr>
                <w:noProof/>
                <w:webHidden/>
              </w:rPr>
              <w:fldChar w:fldCharType="separate"/>
            </w:r>
            <w:r w:rsidR="00407B6F" w:rsidRPr="00C112E4">
              <w:rPr>
                <w:noProof/>
                <w:webHidden/>
              </w:rPr>
              <w:t>11</w:t>
            </w:r>
            <w:r w:rsidR="006920A7" w:rsidRPr="00C112E4">
              <w:rPr>
                <w:noProof/>
                <w:webHidden/>
              </w:rPr>
              <w:fldChar w:fldCharType="end"/>
            </w:r>
          </w:hyperlink>
        </w:p>
        <w:p w14:paraId="6E07DDCD" w14:textId="5E7675B0" w:rsidR="007C4EE8" w:rsidRPr="00C112E4" w:rsidRDefault="000A6BD9" w:rsidP="00E50BC1">
          <w:pPr>
            <w:jc w:val="both"/>
            <w:rPr>
              <w:b/>
              <w:bCs/>
              <w:sz w:val="22"/>
              <w:szCs w:val="22"/>
            </w:rPr>
          </w:pPr>
          <w:r w:rsidRPr="00C112E4">
            <w:rPr>
              <w:b/>
              <w:bCs/>
              <w:sz w:val="22"/>
              <w:szCs w:val="22"/>
            </w:rPr>
            <w:fldChar w:fldCharType="end"/>
          </w:r>
        </w:p>
      </w:sdtContent>
    </w:sdt>
    <w:p w14:paraId="3ED4E727" w14:textId="77777777" w:rsidR="00C6367C" w:rsidRPr="00C112E4" w:rsidRDefault="00C6367C" w:rsidP="00E50BC1">
      <w:pPr>
        <w:jc w:val="both"/>
        <w:rPr>
          <w:sz w:val="22"/>
          <w:szCs w:val="22"/>
        </w:rPr>
      </w:pPr>
    </w:p>
    <w:p w14:paraId="08B48961" w14:textId="77777777" w:rsidR="002772AA" w:rsidRPr="00C112E4" w:rsidRDefault="002772AA" w:rsidP="00E50BC1">
      <w:pPr>
        <w:pBdr>
          <w:bottom w:val="single" w:sz="24" w:space="1" w:color="auto"/>
        </w:pBdr>
        <w:jc w:val="both"/>
        <w:rPr>
          <w:sz w:val="22"/>
          <w:szCs w:val="22"/>
        </w:rPr>
      </w:pPr>
    </w:p>
    <w:p w14:paraId="11070949" w14:textId="77777777" w:rsidR="00C6367C" w:rsidRPr="00C112E4" w:rsidRDefault="00C6367C" w:rsidP="00E50BC1">
      <w:pPr>
        <w:jc w:val="both"/>
        <w:rPr>
          <w:sz w:val="22"/>
          <w:szCs w:val="22"/>
        </w:rPr>
      </w:pPr>
    </w:p>
    <w:p w14:paraId="55FBEE17" w14:textId="77777777" w:rsidR="002772AA" w:rsidRPr="00C112E4" w:rsidRDefault="002772AA" w:rsidP="00E50BC1">
      <w:pPr>
        <w:jc w:val="both"/>
        <w:rPr>
          <w:sz w:val="22"/>
          <w:szCs w:val="22"/>
        </w:rPr>
      </w:pPr>
    </w:p>
    <w:bookmarkEnd w:id="0"/>
    <w:p w14:paraId="3CE9C784" w14:textId="7ECFFEE6" w:rsidR="00B439C5" w:rsidRPr="00C112E4" w:rsidRDefault="00B439C5" w:rsidP="00E50BC1">
      <w:pPr>
        <w:jc w:val="both"/>
        <w:rPr>
          <w:bCs/>
          <w:color w:val="auto"/>
          <w:sz w:val="22"/>
          <w:szCs w:val="22"/>
        </w:rPr>
      </w:pPr>
    </w:p>
    <w:p w14:paraId="0C72BE49" w14:textId="1BA87A05" w:rsidR="00C112E4" w:rsidRPr="00C112E4" w:rsidRDefault="00C112E4" w:rsidP="00E50BC1">
      <w:pPr>
        <w:jc w:val="both"/>
        <w:rPr>
          <w:bCs/>
          <w:color w:val="auto"/>
          <w:sz w:val="22"/>
          <w:szCs w:val="22"/>
        </w:rPr>
      </w:pPr>
    </w:p>
    <w:p w14:paraId="295DE3DD" w14:textId="78A72B22" w:rsidR="00C112E4" w:rsidRPr="00C112E4" w:rsidRDefault="00C112E4" w:rsidP="00E50BC1">
      <w:pPr>
        <w:jc w:val="both"/>
        <w:rPr>
          <w:bCs/>
          <w:color w:val="auto"/>
          <w:sz w:val="22"/>
          <w:szCs w:val="22"/>
        </w:rPr>
      </w:pPr>
    </w:p>
    <w:p w14:paraId="402EA9EB" w14:textId="10ECE9BB" w:rsidR="00C112E4" w:rsidRPr="00C112E4" w:rsidRDefault="00C112E4" w:rsidP="00E50BC1">
      <w:pPr>
        <w:jc w:val="both"/>
        <w:rPr>
          <w:bCs/>
          <w:color w:val="auto"/>
          <w:sz w:val="22"/>
          <w:szCs w:val="22"/>
        </w:rPr>
      </w:pPr>
    </w:p>
    <w:p w14:paraId="6BCF7286" w14:textId="6EAD4115" w:rsidR="00C112E4" w:rsidRPr="00C112E4" w:rsidRDefault="00C112E4" w:rsidP="00E50BC1">
      <w:pPr>
        <w:jc w:val="both"/>
        <w:rPr>
          <w:bCs/>
          <w:color w:val="auto"/>
          <w:sz w:val="22"/>
          <w:szCs w:val="22"/>
        </w:rPr>
      </w:pPr>
    </w:p>
    <w:p w14:paraId="07A6C65B" w14:textId="04502229" w:rsidR="00C112E4" w:rsidRPr="00C112E4" w:rsidRDefault="00C112E4" w:rsidP="00E50BC1">
      <w:pPr>
        <w:jc w:val="both"/>
        <w:rPr>
          <w:bCs/>
          <w:color w:val="auto"/>
          <w:sz w:val="22"/>
          <w:szCs w:val="22"/>
        </w:rPr>
      </w:pPr>
    </w:p>
    <w:p w14:paraId="113B2470" w14:textId="0B02C1BD" w:rsidR="00C112E4" w:rsidRPr="00C112E4" w:rsidRDefault="00C112E4" w:rsidP="00E50BC1">
      <w:pPr>
        <w:jc w:val="both"/>
        <w:rPr>
          <w:bCs/>
          <w:color w:val="auto"/>
          <w:sz w:val="22"/>
          <w:szCs w:val="22"/>
        </w:rPr>
      </w:pPr>
    </w:p>
    <w:p w14:paraId="03CF2F81" w14:textId="5C7CB5F6" w:rsidR="00C112E4" w:rsidRPr="00C112E4" w:rsidRDefault="00C112E4" w:rsidP="00E50BC1">
      <w:pPr>
        <w:jc w:val="both"/>
        <w:rPr>
          <w:bCs/>
          <w:color w:val="auto"/>
          <w:sz w:val="22"/>
          <w:szCs w:val="22"/>
        </w:rPr>
      </w:pPr>
    </w:p>
    <w:p w14:paraId="375D829F" w14:textId="062EAA73" w:rsidR="00C112E4" w:rsidRPr="00C112E4" w:rsidRDefault="00C112E4" w:rsidP="00E50BC1">
      <w:pPr>
        <w:jc w:val="both"/>
        <w:rPr>
          <w:bCs/>
          <w:color w:val="auto"/>
          <w:sz w:val="22"/>
          <w:szCs w:val="22"/>
        </w:rPr>
      </w:pPr>
    </w:p>
    <w:p w14:paraId="474DAAA9" w14:textId="73DC4AE4" w:rsidR="00C112E4" w:rsidRPr="00C112E4" w:rsidRDefault="00C112E4" w:rsidP="00E50BC1">
      <w:pPr>
        <w:jc w:val="both"/>
        <w:rPr>
          <w:bCs/>
          <w:color w:val="auto"/>
          <w:sz w:val="22"/>
          <w:szCs w:val="22"/>
        </w:rPr>
      </w:pPr>
    </w:p>
    <w:p w14:paraId="65320ED4" w14:textId="2FFEB770" w:rsidR="00C112E4" w:rsidRPr="00C112E4" w:rsidRDefault="00C112E4" w:rsidP="00E50BC1">
      <w:pPr>
        <w:jc w:val="both"/>
        <w:rPr>
          <w:bCs/>
          <w:color w:val="auto"/>
          <w:sz w:val="22"/>
          <w:szCs w:val="22"/>
        </w:rPr>
      </w:pPr>
    </w:p>
    <w:p w14:paraId="59D02312" w14:textId="73154159" w:rsidR="00C112E4" w:rsidRPr="00C112E4" w:rsidRDefault="00C112E4" w:rsidP="00E50BC1">
      <w:pPr>
        <w:jc w:val="both"/>
        <w:rPr>
          <w:bCs/>
          <w:color w:val="auto"/>
          <w:sz w:val="22"/>
          <w:szCs w:val="22"/>
        </w:rPr>
      </w:pPr>
    </w:p>
    <w:p w14:paraId="1178E4C7" w14:textId="7E6B3311" w:rsidR="00C112E4" w:rsidRPr="00C112E4" w:rsidRDefault="00C112E4" w:rsidP="00E50BC1">
      <w:pPr>
        <w:jc w:val="both"/>
        <w:rPr>
          <w:bCs/>
          <w:color w:val="auto"/>
          <w:sz w:val="22"/>
          <w:szCs w:val="22"/>
        </w:rPr>
      </w:pPr>
    </w:p>
    <w:p w14:paraId="71930EBB" w14:textId="142B963E" w:rsidR="00C112E4" w:rsidRPr="00C112E4" w:rsidRDefault="00C112E4" w:rsidP="00E50BC1">
      <w:pPr>
        <w:jc w:val="both"/>
        <w:rPr>
          <w:bCs/>
          <w:color w:val="auto"/>
          <w:sz w:val="22"/>
          <w:szCs w:val="22"/>
        </w:rPr>
      </w:pPr>
    </w:p>
    <w:p w14:paraId="672F824B" w14:textId="4CF1FDD9" w:rsidR="00C112E4" w:rsidRPr="00C112E4" w:rsidRDefault="00C112E4" w:rsidP="00E50BC1">
      <w:pPr>
        <w:jc w:val="both"/>
        <w:rPr>
          <w:bCs/>
          <w:color w:val="auto"/>
          <w:sz w:val="22"/>
          <w:szCs w:val="22"/>
        </w:rPr>
      </w:pPr>
    </w:p>
    <w:p w14:paraId="7AA43AC8" w14:textId="3BE6B478" w:rsidR="00C112E4" w:rsidRPr="00C112E4" w:rsidRDefault="00C112E4" w:rsidP="00E50BC1">
      <w:pPr>
        <w:jc w:val="both"/>
        <w:rPr>
          <w:bCs/>
          <w:color w:val="auto"/>
          <w:sz w:val="22"/>
          <w:szCs w:val="22"/>
        </w:rPr>
      </w:pPr>
    </w:p>
    <w:p w14:paraId="1CA6317E" w14:textId="1CCC2709" w:rsidR="00C112E4" w:rsidRPr="00C112E4" w:rsidRDefault="00C112E4" w:rsidP="00E50BC1">
      <w:pPr>
        <w:jc w:val="both"/>
        <w:rPr>
          <w:bCs/>
          <w:color w:val="auto"/>
          <w:sz w:val="22"/>
          <w:szCs w:val="22"/>
        </w:rPr>
      </w:pPr>
    </w:p>
    <w:p w14:paraId="5F0257AA" w14:textId="0281D053" w:rsidR="00C112E4" w:rsidRPr="00C112E4" w:rsidRDefault="00C112E4" w:rsidP="00E50BC1">
      <w:pPr>
        <w:jc w:val="both"/>
        <w:rPr>
          <w:bCs/>
          <w:color w:val="auto"/>
          <w:sz w:val="22"/>
          <w:szCs w:val="22"/>
        </w:rPr>
      </w:pPr>
    </w:p>
    <w:p w14:paraId="4921B640" w14:textId="005B4754" w:rsidR="00C112E4" w:rsidRPr="00C112E4" w:rsidRDefault="00C112E4" w:rsidP="00E50BC1">
      <w:pPr>
        <w:jc w:val="both"/>
        <w:rPr>
          <w:bCs/>
          <w:color w:val="auto"/>
          <w:sz w:val="22"/>
          <w:szCs w:val="22"/>
        </w:rPr>
      </w:pPr>
    </w:p>
    <w:p w14:paraId="0FCC4095" w14:textId="750A9CAF" w:rsidR="00C112E4" w:rsidRPr="00C112E4" w:rsidRDefault="00C112E4" w:rsidP="00E50BC1">
      <w:pPr>
        <w:jc w:val="both"/>
        <w:rPr>
          <w:bCs/>
          <w:color w:val="auto"/>
          <w:sz w:val="22"/>
          <w:szCs w:val="22"/>
        </w:rPr>
      </w:pPr>
    </w:p>
    <w:p w14:paraId="3329D13F" w14:textId="79FD155D" w:rsidR="00C112E4" w:rsidRPr="00C112E4" w:rsidRDefault="00C112E4" w:rsidP="00E50BC1">
      <w:pPr>
        <w:jc w:val="both"/>
        <w:rPr>
          <w:bCs/>
          <w:color w:val="auto"/>
          <w:sz w:val="22"/>
          <w:szCs w:val="22"/>
        </w:rPr>
      </w:pPr>
    </w:p>
    <w:p w14:paraId="5F5A4AAD" w14:textId="77777777" w:rsidR="00C112E4" w:rsidRPr="00C112E4" w:rsidRDefault="00C112E4" w:rsidP="00E50BC1">
      <w:pPr>
        <w:pStyle w:val="berschrift2"/>
        <w:numPr>
          <w:ilvl w:val="0"/>
          <w:numId w:val="3"/>
        </w:numPr>
        <w:jc w:val="both"/>
        <w:rPr>
          <w:sz w:val="22"/>
          <w:szCs w:val="22"/>
        </w:rPr>
      </w:pPr>
      <w:bookmarkStart w:id="1" w:name="_Toc7712371"/>
      <w:r w:rsidRPr="00C112E4">
        <w:rPr>
          <w:sz w:val="22"/>
          <w:szCs w:val="22"/>
        </w:rPr>
        <w:lastRenderedPageBreak/>
        <w:t>Ergänzende Bemerkungen zur schulspezifischen Stundentafel</w:t>
      </w:r>
      <w:bookmarkEnd w:id="1"/>
    </w:p>
    <w:p w14:paraId="25EFBC3F" w14:textId="506033DF" w:rsidR="00C112E4" w:rsidRPr="00C112E4" w:rsidRDefault="00C112E4" w:rsidP="00E50BC1">
      <w:pPr>
        <w:jc w:val="both"/>
        <w:rPr>
          <w:b/>
          <w:bCs/>
          <w:color w:val="000000" w:themeColor="text1"/>
          <w:sz w:val="22"/>
          <w:szCs w:val="22"/>
        </w:rPr>
      </w:pPr>
    </w:p>
    <w:p w14:paraId="15B2DCCA" w14:textId="77777777" w:rsidR="00C112E4" w:rsidRPr="00C112E4" w:rsidRDefault="00C112E4" w:rsidP="00E50BC1">
      <w:pPr>
        <w:jc w:val="both"/>
        <w:rPr>
          <w:b/>
          <w:bCs/>
          <w:color w:val="000000" w:themeColor="text1"/>
          <w:sz w:val="22"/>
          <w:szCs w:val="22"/>
        </w:rPr>
      </w:pPr>
    </w:p>
    <w:p w14:paraId="791577DA" w14:textId="77777777" w:rsidR="00C112E4" w:rsidRPr="00C112E4" w:rsidRDefault="00C112E4" w:rsidP="00E50BC1">
      <w:pPr>
        <w:jc w:val="both"/>
        <w:rPr>
          <w:b/>
          <w:bCs/>
          <w:color w:val="000000" w:themeColor="text1"/>
          <w:sz w:val="22"/>
          <w:szCs w:val="22"/>
        </w:rPr>
      </w:pPr>
      <w:r w:rsidRPr="00C112E4">
        <w:rPr>
          <w:b/>
          <w:bCs/>
          <w:color w:val="000000" w:themeColor="text1"/>
          <w:sz w:val="22"/>
          <w:szCs w:val="22"/>
        </w:rPr>
        <w:t>ITG</w:t>
      </w:r>
    </w:p>
    <w:p w14:paraId="47A3E486" w14:textId="77777777" w:rsidR="00C112E4" w:rsidRPr="00C112E4" w:rsidRDefault="00C112E4" w:rsidP="00E50BC1">
      <w:pPr>
        <w:ind w:left="708"/>
        <w:jc w:val="both"/>
        <w:rPr>
          <w:bCs/>
          <w:color w:val="000000" w:themeColor="text1"/>
          <w:sz w:val="22"/>
          <w:szCs w:val="22"/>
        </w:rPr>
      </w:pPr>
      <w:r w:rsidRPr="00C112E4">
        <w:rPr>
          <w:bCs/>
          <w:color w:val="000000" w:themeColor="text1"/>
          <w:sz w:val="22"/>
          <w:szCs w:val="22"/>
        </w:rPr>
        <w:t xml:space="preserve">In der 8. Klasse wird ITG epochal, zweistündig als eigenständiges Fach unterrichtet. </w:t>
      </w:r>
    </w:p>
    <w:p w14:paraId="7582CC1B" w14:textId="77777777" w:rsidR="00C112E4" w:rsidRPr="00C112E4" w:rsidRDefault="00C112E4" w:rsidP="00E50BC1">
      <w:pPr>
        <w:jc w:val="both"/>
        <w:rPr>
          <w:bCs/>
          <w:color w:val="auto"/>
          <w:sz w:val="22"/>
          <w:szCs w:val="22"/>
        </w:rPr>
      </w:pPr>
    </w:p>
    <w:p w14:paraId="35DD296F" w14:textId="77777777" w:rsidR="00C112E4" w:rsidRPr="00C112E4" w:rsidRDefault="00C112E4" w:rsidP="00E50BC1">
      <w:pPr>
        <w:jc w:val="both"/>
        <w:rPr>
          <w:b/>
          <w:bCs/>
          <w:color w:val="000000" w:themeColor="text1"/>
          <w:sz w:val="22"/>
          <w:szCs w:val="22"/>
        </w:rPr>
      </w:pPr>
      <w:r w:rsidRPr="00C112E4">
        <w:rPr>
          <w:b/>
          <w:bCs/>
          <w:color w:val="000000" w:themeColor="text1"/>
          <w:sz w:val="22"/>
          <w:szCs w:val="22"/>
        </w:rPr>
        <w:t>Betriebspraktikum</w:t>
      </w:r>
    </w:p>
    <w:p w14:paraId="008B6A75" w14:textId="77777777" w:rsidR="00C112E4" w:rsidRPr="00C112E4" w:rsidRDefault="00C112E4" w:rsidP="00E50BC1">
      <w:pPr>
        <w:ind w:left="708"/>
        <w:jc w:val="both"/>
        <w:rPr>
          <w:color w:val="auto"/>
          <w:sz w:val="22"/>
          <w:szCs w:val="22"/>
        </w:rPr>
      </w:pPr>
      <w:r w:rsidRPr="00C112E4">
        <w:rPr>
          <w:color w:val="auto"/>
          <w:sz w:val="22"/>
          <w:szCs w:val="22"/>
        </w:rPr>
        <w:t xml:space="preserve">Die </w:t>
      </w:r>
      <w:r w:rsidRPr="00C112E4">
        <w:rPr>
          <w:color w:val="000000" w:themeColor="text1"/>
          <w:sz w:val="22"/>
          <w:szCs w:val="22"/>
        </w:rPr>
        <w:t>10.</w:t>
      </w:r>
      <w:r w:rsidRPr="00C112E4">
        <w:rPr>
          <w:color w:val="auto"/>
          <w:sz w:val="22"/>
          <w:szCs w:val="22"/>
        </w:rPr>
        <w:t xml:space="preserve"> Klassen machen regelmäßig von der Möglichkeit Gebrauch</w:t>
      </w:r>
      <w:r w:rsidRPr="00C112E4">
        <w:rPr>
          <w:color w:val="000000" w:themeColor="text1"/>
          <w:sz w:val="22"/>
          <w:szCs w:val="22"/>
        </w:rPr>
        <w:t xml:space="preserve">, im Laufe </w:t>
      </w:r>
      <w:r w:rsidRPr="00C112E4">
        <w:rPr>
          <w:color w:val="auto"/>
          <w:sz w:val="22"/>
          <w:szCs w:val="22"/>
        </w:rPr>
        <w:t xml:space="preserve">des Schuljahres an einem </w:t>
      </w:r>
      <w:r w:rsidRPr="00C112E4">
        <w:rPr>
          <w:color w:val="000000" w:themeColor="text1"/>
          <w:sz w:val="22"/>
          <w:szCs w:val="22"/>
        </w:rPr>
        <w:t>drei</w:t>
      </w:r>
      <w:r w:rsidRPr="00C112E4">
        <w:rPr>
          <w:color w:val="auto"/>
          <w:sz w:val="22"/>
          <w:szCs w:val="22"/>
        </w:rPr>
        <w:t>wöchigen Betriebspraktikum teilzunehmen. Die Schüler*innen erhalten hierbei die Gelegenheit, einen ersten Einblick in die Arbeits-, Berufs- und Wirtschaftswelt zu gewinnen sowie praktische Erfahrungen zu sammeln. Die im Praktikum erworbenen Kompetenzen werden im Sozialkundeunterricht der Klassenstufe 10 in der Unterrichtsreihe „Arbeit / Konsum / Wirtschaftsordnung“ vor- und nachbereitend aufgenommen und vertieft.</w:t>
      </w:r>
    </w:p>
    <w:p w14:paraId="7F7FC9E4" w14:textId="77777777" w:rsidR="00C112E4" w:rsidRPr="00C112E4" w:rsidRDefault="00C112E4" w:rsidP="00E50BC1">
      <w:pPr>
        <w:jc w:val="both"/>
        <w:rPr>
          <w:b/>
          <w:bCs/>
          <w:color w:val="000000" w:themeColor="text1"/>
          <w:sz w:val="22"/>
          <w:szCs w:val="22"/>
        </w:rPr>
      </w:pPr>
    </w:p>
    <w:p w14:paraId="6471234B" w14:textId="77777777" w:rsidR="00C112E4" w:rsidRPr="00C112E4" w:rsidRDefault="00C112E4" w:rsidP="00C112E4">
      <w:pPr>
        <w:jc w:val="both"/>
        <w:rPr>
          <w:b/>
          <w:bCs/>
          <w:color w:val="auto"/>
          <w:sz w:val="22"/>
          <w:szCs w:val="22"/>
        </w:rPr>
      </w:pPr>
      <w:r w:rsidRPr="00C112E4">
        <w:rPr>
          <w:b/>
          <w:bCs/>
          <w:color w:val="auto"/>
          <w:sz w:val="22"/>
          <w:szCs w:val="22"/>
        </w:rPr>
        <w:t>Rebound</w:t>
      </w:r>
    </w:p>
    <w:p w14:paraId="6363D62D" w14:textId="77777777" w:rsidR="00C112E4" w:rsidRPr="00C112E4" w:rsidRDefault="00C112E4" w:rsidP="00C112E4">
      <w:pPr>
        <w:ind w:left="708"/>
        <w:jc w:val="both"/>
        <w:rPr>
          <w:bCs/>
          <w:color w:val="auto"/>
          <w:sz w:val="22"/>
          <w:szCs w:val="22"/>
        </w:rPr>
      </w:pPr>
      <w:r w:rsidRPr="00C112E4">
        <w:rPr>
          <w:bCs/>
          <w:color w:val="auto"/>
          <w:sz w:val="22"/>
          <w:szCs w:val="22"/>
        </w:rPr>
        <w:t>Ab dem Schuljahr 2021/22 werden alle 9. Klassen in dem zusätzlichen einstündigen Fach „Rebound“ zur Stärkung der Resilienz unterrichtet. Das Fach ist Teil der Stundentafel und wird epochal unterrichtet.</w:t>
      </w:r>
    </w:p>
    <w:p w14:paraId="081C65B3" w14:textId="77777777" w:rsidR="00C112E4" w:rsidRPr="00C112E4" w:rsidRDefault="00C112E4" w:rsidP="00E50BC1">
      <w:pPr>
        <w:jc w:val="both"/>
        <w:rPr>
          <w:b/>
          <w:bCs/>
          <w:color w:val="000000" w:themeColor="text1"/>
          <w:sz w:val="22"/>
          <w:szCs w:val="22"/>
        </w:rPr>
      </w:pPr>
    </w:p>
    <w:p w14:paraId="44764657" w14:textId="77777777" w:rsidR="00C112E4" w:rsidRPr="00C112E4" w:rsidRDefault="00C112E4" w:rsidP="00C112E4">
      <w:pPr>
        <w:jc w:val="both"/>
        <w:rPr>
          <w:b/>
          <w:bCs/>
          <w:color w:val="auto"/>
          <w:sz w:val="22"/>
          <w:szCs w:val="22"/>
        </w:rPr>
      </w:pPr>
      <w:r w:rsidRPr="00C112E4">
        <w:rPr>
          <w:b/>
          <w:bCs/>
          <w:color w:val="auto"/>
          <w:sz w:val="22"/>
          <w:szCs w:val="22"/>
        </w:rPr>
        <w:t>Förderunterricht</w:t>
      </w:r>
    </w:p>
    <w:p w14:paraId="087547EF" w14:textId="77777777" w:rsidR="00C112E4" w:rsidRPr="00C112E4" w:rsidRDefault="00C112E4" w:rsidP="00C112E4">
      <w:pPr>
        <w:ind w:left="708"/>
        <w:jc w:val="both"/>
        <w:rPr>
          <w:bCs/>
          <w:color w:val="auto"/>
          <w:sz w:val="22"/>
          <w:szCs w:val="22"/>
        </w:rPr>
      </w:pPr>
      <w:r w:rsidRPr="00C112E4">
        <w:rPr>
          <w:bCs/>
          <w:color w:val="auto"/>
          <w:sz w:val="22"/>
          <w:szCs w:val="22"/>
        </w:rPr>
        <w:t>Ab dem Schuljahr 2019/20 werden pro Jahrgang 16 Stunden Förderunterricht in den Fächern De, Ma, En und 2. FS angeboten.</w:t>
      </w:r>
    </w:p>
    <w:p w14:paraId="60322144" w14:textId="77777777" w:rsidR="00C112E4" w:rsidRPr="00C112E4" w:rsidRDefault="00C112E4" w:rsidP="00E50BC1">
      <w:pPr>
        <w:jc w:val="both"/>
        <w:rPr>
          <w:b/>
          <w:bCs/>
          <w:color w:val="000000" w:themeColor="text1"/>
          <w:sz w:val="22"/>
          <w:szCs w:val="22"/>
        </w:rPr>
      </w:pPr>
    </w:p>
    <w:p w14:paraId="7E331912" w14:textId="77777777" w:rsidR="00C112E4" w:rsidRPr="00C112E4" w:rsidRDefault="00C112E4" w:rsidP="00C112E4">
      <w:pPr>
        <w:ind w:left="708"/>
        <w:jc w:val="both"/>
        <w:rPr>
          <w:bCs/>
          <w:color w:val="auto"/>
          <w:sz w:val="22"/>
          <w:szCs w:val="22"/>
        </w:rPr>
      </w:pPr>
    </w:p>
    <w:p w14:paraId="0955D2E9" w14:textId="77777777" w:rsidR="00C112E4" w:rsidRPr="00C112E4" w:rsidRDefault="00C112E4" w:rsidP="00E50BC1">
      <w:pPr>
        <w:pStyle w:val="berschrift2"/>
        <w:numPr>
          <w:ilvl w:val="0"/>
          <w:numId w:val="3"/>
        </w:numPr>
        <w:jc w:val="both"/>
        <w:rPr>
          <w:sz w:val="22"/>
          <w:szCs w:val="22"/>
        </w:rPr>
      </w:pPr>
      <w:bookmarkStart w:id="2" w:name="_Toc500345477"/>
      <w:bookmarkStart w:id="3" w:name="_Toc7712372"/>
      <w:r w:rsidRPr="00C112E4">
        <w:rPr>
          <w:sz w:val="22"/>
          <w:szCs w:val="22"/>
        </w:rPr>
        <w:t>Organisation des Unterrichts</w:t>
      </w:r>
      <w:bookmarkEnd w:id="2"/>
      <w:bookmarkEnd w:id="3"/>
    </w:p>
    <w:p w14:paraId="3C88E26D" w14:textId="77777777" w:rsidR="00C112E4" w:rsidRPr="00C112E4" w:rsidRDefault="00C112E4" w:rsidP="00E50BC1">
      <w:pPr>
        <w:jc w:val="both"/>
        <w:rPr>
          <w:iCs/>
          <w:color w:val="auto"/>
          <w:sz w:val="22"/>
          <w:szCs w:val="22"/>
        </w:rPr>
      </w:pPr>
    </w:p>
    <w:p w14:paraId="6A6348C3" w14:textId="77777777" w:rsidR="00C112E4" w:rsidRPr="00C112E4" w:rsidRDefault="00C112E4" w:rsidP="00E50BC1">
      <w:pPr>
        <w:jc w:val="both"/>
        <w:rPr>
          <w:iCs/>
          <w:color w:val="auto"/>
          <w:sz w:val="22"/>
          <w:szCs w:val="22"/>
        </w:rPr>
      </w:pPr>
      <w:r w:rsidRPr="00C112E4">
        <w:rPr>
          <w:iCs/>
          <w:color w:val="auto"/>
          <w:sz w:val="22"/>
          <w:szCs w:val="22"/>
        </w:rPr>
        <w:t xml:space="preserve">Das Kollegium </w:t>
      </w:r>
      <w:r w:rsidRPr="00C112E4">
        <w:rPr>
          <w:iCs/>
          <w:color w:val="000000" w:themeColor="text1"/>
          <w:sz w:val="22"/>
          <w:szCs w:val="22"/>
        </w:rPr>
        <w:t xml:space="preserve">wird nach Absprache mit den Fachleitungen </w:t>
      </w:r>
      <w:r w:rsidRPr="00C112E4">
        <w:rPr>
          <w:iCs/>
          <w:color w:val="auto"/>
          <w:sz w:val="22"/>
          <w:szCs w:val="22"/>
        </w:rPr>
        <w:t>an der Planung der Unterrichtsverteilung beteiligt.</w:t>
      </w:r>
    </w:p>
    <w:p w14:paraId="7DEB4085" w14:textId="77777777" w:rsidR="00C112E4" w:rsidRPr="00C112E4" w:rsidRDefault="00C112E4" w:rsidP="00E50BC1">
      <w:pPr>
        <w:jc w:val="both"/>
        <w:rPr>
          <w:iCs/>
          <w:color w:val="auto"/>
          <w:sz w:val="22"/>
          <w:szCs w:val="22"/>
        </w:rPr>
      </w:pPr>
    </w:p>
    <w:p w14:paraId="45172CCC" w14:textId="77777777" w:rsidR="00C112E4" w:rsidRPr="00C112E4" w:rsidRDefault="00C112E4" w:rsidP="00E50BC1">
      <w:pPr>
        <w:jc w:val="both"/>
        <w:rPr>
          <w:iCs/>
          <w:color w:val="auto"/>
          <w:sz w:val="22"/>
          <w:szCs w:val="22"/>
        </w:rPr>
      </w:pPr>
      <w:r w:rsidRPr="00C112E4">
        <w:rPr>
          <w:iCs/>
          <w:color w:val="auto"/>
          <w:sz w:val="22"/>
          <w:szCs w:val="22"/>
        </w:rPr>
        <w:t>Kurz nach Beginn des 2. Halbjahrs erfolgt nach Absprache die Festlegung der zukünftigen Klassenleitung. Dadurch ist eine frühzeitige Planung von ggf. zu bildenden Klassenteams möglich.</w:t>
      </w:r>
    </w:p>
    <w:p w14:paraId="251E58F7" w14:textId="77777777" w:rsidR="00C112E4" w:rsidRPr="00C112E4" w:rsidRDefault="00C112E4" w:rsidP="00E50BC1">
      <w:pPr>
        <w:jc w:val="both"/>
        <w:rPr>
          <w:iCs/>
          <w:color w:val="auto"/>
          <w:sz w:val="22"/>
          <w:szCs w:val="22"/>
        </w:rPr>
      </w:pPr>
    </w:p>
    <w:p w14:paraId="1847C0D1" w14:textId="77777777" w:rsidR="00C112E4" w:rsidRPr="00C112E4" w:rsidRDefault="00C112E4" w:rsidP="00E50BC1">
      <w:pPr>
        <w:jc w:val="both"/>
        <w:rPr>
          <w:iCs/>
          <w:color w:val="auto"/>
          <w:sz w:val="22"/>
          <w:szCs w:val="22"/>
        </w:rPr>
      </w:pPr>
      <w:r w:rsidRPr="00C112E4">
        <w:rPr>
          <w:iCs/>
          <w:color w:val="auto"/>
          <w:sz w:val="22"/>
          <w:szCs w:val="22"/>
        </w:rPr>
        <w:t xml:space="preserve">Der </w:t>
      </w:r>
      <w:r w:rsidRPr="00C112E4">
        <w:rPr>
          <w:iCs/>
          <w:color w:val="000000" w:themeColor="text1"/>
          <w:sz w:val="22"/>
          <w:szCs w:val="22"/>
        </w:rPr>
        <w:t>Jahresplaner</w:t>
      </w:r>
      <w:r w:rsidRPr="00C112E4">
        <w:rPr>
          <w:iCs/>
          <w:color w:val="auto"/>
          <w:sz w:val="22"/>
          <w:szCs w:val="22"/>
        </w:rPr>
        <w:t>, eine Übersicht über alle wesentlichen Termine, vor allem die wiederkehrenden, liegt kurz nach Schuljahresbeginn bzw. vor dem Halbjahreswechsel vor.</w:t>
      </w:r>
    </w:p>
    <w:p w14:paraId="13BCD78A" w14:textId="77777777" w:rsidR="00C112E4" w:rsidRPr="00C112E4" w:rsidRDefault="00C112E4" w:rsidP="00E50BC1">
      <w:pPr>
        <w:jc w:val="both"/>
        <w:rPr>
          <w:iCs/>
          <w:color w:val="000000" w:themeColor="text1"/>
          <w:sz w:val="22"/>
          <w:szCs w:val="22"/>
        </w:rPr>
      </w:pPr>
    </w:p>
    <w:p w14:paraId="4EA572CB"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Eine Einsatzplanung wird zum Ende des vorhergehenden Schuljahres dem Kollegium vorgelegt.</w:t>
      </w:r>
    </w:p>
    <w:p w14:paraId="3C31AF49" w14:textId="0E7DBC55" w:rsidR="00C112E4" w:rsidRPr="00C112E4" w:rsidRDefault="00C112E4" w:rsidP="00E50BC1">
      <w:pPr>
        <w:jc w:val="both"/>
        <w:rPr>
          <w:iCs/>
          <w:color w:val="auto"/>
          <w:sz w:val="22"/>
          <w:szCs w:val="22"/>
        </w:rPr>
      </w:pPr>
    </w:p>
    <w:p w14:paraId="08AECEF1" w14:textId="77777777" w:rsidR="00C112E4" w:rsidRPr="00C112E4" w:rsidRDefault="00C112E4" w:rsidP="00E50BC1">
      <w:pPr>
        <w:jc w:val="both"/>
        <w:rPr>
          <w:iCs/>
          <w:color w:val="auto"/>
          <w:sz w:val="22"/>
          <w:szCs w:val="22"/>
        </w:rPr>
      </w:pPr>
    </w:p>
    <w:p w14:paraId="591E5FAE" w14:textId="77777777" w:rsidR="00C112E4" w:rsidRPr="00C112E4" w:rsidRDefault="00C112E4" w:rsidP="00C112E4">
      <w:pPr>
        <w:pStyle w:val="berschrift2"/>
        <w:numPr>
          <w:ilvl w:val="0"/>
          <w:numId w:val="3"/>
        </w:numPr>
        <w:jc w:val="both"/>
        <w:rPr>
          <w:sz w:val="22"/>
          <w:szCs w:val="22"/>
        </w:rPr>
      </w:pPr>
      <w:bookmarkStart w:id="4" w:name="_Toc7712373"/>
      <w:r w:rsidRPr="00C112E4">
        <w:rPr>
          <w:sz w:val="22"/>
          <w:szCs w:val="22"/>
        </w:rPr>
        <w:t>Gestaltung der Aufsichten in den Pausen</w:t>
      </w:r>
      <w:bookmarkEnd w:id="4"/>
    </w:p>
    <w:p w14:paraId="7D498015" w14:textId="77777777" w:rsidR="00C112E4" w:rsidRPr="00C112E4" w:rsidRDefault="00C112E4" w:rsidP="00C112E4">
      <w:pPr>
        <w:jc w:val="both"/>
      </w:pPr>
    </w:p>
    <w:p w14:paraId="07C398B9" w14:textId="77777777" w:rsidR="00C112E4" w:rsidRPr="00C112E4" w:rsidRDefault="00C112E4" w:rsidP="00C112E4">
      <w:pPr>
        <w:jc w:val="both"/>
        <w:rPr>
          <w:iCs/>
          <w:color w:val="auto"/>
          <w:sz w:val="22"/>
          <w:szCs w:val="22"/>
        </w:rPr>
      </w:pPr>
      <w:r w:rsidRPr="00C112E4">
        <w:rPr>
          <w:iCs/>
          <w:color w:val="auto"/>
          <w:sz w:val="22"/>
          <w:szCs w:val="22"/>
        </w:rPr>
        <w:t>Reguläre Pausenaufsichten werden i.d.R. nur dann eingeplant, wenn eine Lehrkraft nicht vier Stunden am Stück Unterricht hat. Mehr als eine Pausenaufsicht pro Tag ist nicht möglich.</w:t>
      </w:r>
    </w:p>
    <w:p w14:paraId="75C6A4AE" w14:textId="77777777" w:rsidR="00C112E4" w:rsidRPr="00C112E4" w:rsidRDefault="00C112E4" w:rsidP="00C112E4">
      <w:pPr>
        <w:jc w:val="both"/>
        <w:rPr>
          <w:iCs/>
          <w:color w:val="auto"/>
          <w:sz w:val="22"/>
          <w:szCs w:val="22"/>
        </w:rPr>
      </w:pPr>
    </w:p>
    <w:p w14:paraId="60A89F3F" w14:textId="77777777" w:rsidR="00C112E4" w:rsidRPr="00C112E4" w:rsidRDefault="00C112E4" w:rsidP="00C112E4">
      <w:pPr>
        <w:jc w:val="both"/>
        <w:rPr>
          <w:iCs/>
          <w:color w:val="auto"/>
          <w:sz w:val="22"/>
          <w:szCs w:val="22"/>
        </w:rPr>
      </w:pPr>
      <w:r w:rsidRPr="00C112E4">
        <w:rPr>
          <w:iCs/>
          <w:color w:val="auto"/>
          <w:sz w:val="22"/>
          <w:szCs w:val="22"/>
        </w:rPr>
        <w:t>Pausenaufsichten sollen möglichst nicht in einer Doppelfreistunde liegen.</w:t>
      </w:r>
    </w:p>
    <w:p w14:paraId="3FF20D6D" w14:textId="77777777" w:rsidR="00C112E4" w:rsidRPr="00C112E4" w:rsidRDefault="00C112E4" w:rsidP="00C112E4">
      <w:pPr>
        <w:jc w:val="both"/>
        <w:rPr>
          <w:iCs/>
          <w:color w:val="auto"/>
          <w:sz w:val="22"/>
          <w:szCs w:val="22"/>
        </w:rPr>
      </w:pPr>
    </w:p>
    <w:p w14:paraId="43F9EAC2" w14:textId="77777777" w:rsidR="00C112E4" w:rsidRPr="00C112E4" w:rsidRDefault="00C112E4" w:rsidP="00C112E4">
      <w:pPr>
        <w:jc w:val="both"/>
        <w:rPr>
          <w:iCs/>
          <w:color w:val="auto"/>
          <w:sz w:val="22"/>
          <w:szCs w:val="22"/>
        </w:rPr>
      </w:pPr>
      <w:r w:rsidRPr="00C112E4">
        <w:rPr>
          <w:iCs/>
          <w:color w:val="auto"/>
          <w:sz w:val="22"/>
          <w:szCs w:val="22"/>
        </w:rPr>
        <w:t>Pausenaufsichten sollen möglichst in der Nähe des Raumes stattfinden, in dem die Lehrkraft davor oder danach Unterricht hat.</w:t>
      </w:r>
    </w:p>
    <w:p w14:paraId="65AFFE59" w14:textId="77777777" w:rsidR="00C112E4" w:rsidRPr="00C112E4" w:rsidRDefault="00C112E4" w:rsidP="00C112E4">
      <w:pPr>
        <w:jc w:val="both"/>
        <w:rPr>
          <w:iCs/>
          <w:color w:val="auto"/>
          <w:sz w:val="22"/>
          <w:szCs w:val="22"/>
        </w:rPr>
      </w:pPr>
    </w:p>
    <w:p w14:paraId="2BBD8F6C" w14:textId="77777777" w:rsidR="00C112E4" w:rsidRPr="00C112E4" w:rsidRDefault="00C112E4" w:rsidP="00C112E4">
      <w:pPr>
        <w:jc w:val="both"/>
        <w:rPr>
          <w:iCs/>
          <w:color w:val="auto"/>
          <w:sz w:val="22"/>
          <w:szCs w:val="22"/>
        </w:rPr>
      </w:pPr>
      <w:r w:rsidRPr="00C112E4">
        <w:rPr>
          <w:iCs/>
          <w:color w:val="auto"/>
          <w:sz w:val="22"/>
          <w:szCs w:val="22"/>
        </w:rPr>
        <w:t xml:space="preserve">Bei der Einteilung der Aufsichten soll der Teilzeitumfang </w:t>
      </w:r>
      <w:proofErr w:type="gramStart"/>
      <w:r w:rsidRPr="00C112E4">
        <w:rPr>
          <w:iCs/>
          <w:color w:val="auto"/>
          <w:sz w:val="22"/>
          <w:szCs w:val="22"/>
        </w:rPr>
        <w:t>der Kolleg</w:t>
      </w:r>
      <w:proofErr w:type="gramEnd"/>
      <w:r w:rsidRPr="00C112E4">
        <w:rPr>
          <w:iCs/>
          <w:color w:val="auto"/>
          <w:sz w:val="22"/>
          <w:szCs w:val="22"/>
        </w:rPr>
        <w:t>*innen beachtet werden.</w:t>
      </w:r>
    </w:p>
    <w:p w14:paraId="2233FC13" w14:textId="77777777" w:rsidR="00C112E4" w:rsidRPr="00C112E4" w:rsidRDefault="00C112E4" w:rsidP="00C112E4">
      <w:pPr>
        <w:jc w:val="both"/>
        <w:rPr>
          <w:iCs/>
          <w:color w:val="auto"/>
          <w:sz w:val="22"/>
          <w:szCs w:val="22"/>
        </w:rPr>
      </w:pPr>
    </w:p>
    <w:p w14:paraId="3F5A3693" w14:textId="77777777" w:rsidR="00C112E4" w:rsidRPr="00C112E4" w:rsidRDefault="00C112E4" w:rsidP="00C112E4">
      <w:pPr>
        <w:jc w:val="both"/>
        <w:rPr>
          <w:iCs/>
          <w:color w:val="auto"/>
          <w:sz w:val="22"/>
          <w:szCs w:val="22"/>
        </w:rPr>
      </w:pPr>
      <w:r w:rsidRPr="00C112E4">
        <w:rPr>
          <w:iCs/>
          <w:color w:val="auto"/>
          <w:sz w:val="22"/>
          <w:szCs w:val="22"/>
        </w:rPr>
        <w:t>Die Schulleitung erstellt eine genaue Beschreibung der Aufsichten (Ort, Aufgaben…).</w:t>
      </w:r>
    </w:p>
    <w:p w14:paraId="02EC7ECC" w14:textId="056E0C9A" w:rsidR="00C112E4" w:rsidRPr="00C112E4" w:rsidRDefault="00C112E4" w:rsidP="00E50BC1">
      <w:pPr>
        <w:pStyle w:val="berschrift2"/>
        <w:numPr>
          <w:ilvl w:val="0"/>
          <w:numId w:val="0"/>
        </w:numPr>
        <w:ind w:left="432" w:hanging="432"/>
        <w:jc w:val="both"/>
        <w:rPr>
          <w:sz w:val="22"/>
          <w:szCs w:val="22"/>
        </w:rPr>
      </w:pPr>
    </w:p>
    <w:p w14:paraId="69E61170" w14:textId="77777777" w:rsidR="00C112E4" w:rsidRPr="00C112E4" w:rsidRDefault="00C112E4" w:rsidP="00C112E4"/>
    <w:p w14:paraId="45C8FFF9" w14:textId="77777777" w:rsidR="00C112E4" w:rsidRPr="00C112E4" w:rsidRDefault="00C112E4" w:rsidP="00E50BC1">
      <w:pPr>
        <w:pStyle w:val="berschrift2"/>
        <w:numPr>
          <w:ilvl w:val="0"/>
          <w:numId w:val="3"/>
        </w:numPr>
        <w:jc w:val="both"/>
        <w:rPr>
          <w:sz w:val="22"/>
          <w:szCs w:val="22"/>
        </w:rPr>
      </w:pPr>
      <w:bookmarkStart w:id="5" w:name="_Toc500345478"/>
      <w:bookmarkStart w:id="6" w:name="_Toc7712374"/>
      <w:r w:rsidRPr="00C112E4">
        <w:rPr>
          <w:sz w:val="22"/>
          <w:szCs w:val="22"/>
        </w:rPr>
        <w:lastRenderedPageBreak/>
        <w:t>Organisation von Klassenarbeiten, Fahrten und Fehlzeitenerfassung</w:t>
      </w:r>
      <w:bookmarkEnd w:id="5"/>
      <w:bookmarkEnd w:id="6"/>
    </w:p>
    <w:p w14:paraId="4B10BF36" w14:textId="77777777" w:rsidR="00C112E4" w:rsidRPr="00C112E4" w:rsidRDefault="00C112E4" w:rsidP="00E50BC1">
      <w:pPr>
        <w:jc w:val="both"/>
        <w:rPr>
          <w:iCs/>
          <w:color w:val="auto"/>
          <w:sz w:val="22"/>
          <w:szCs w:val="22"/>
        </w:rPr>
      </w:pPr>
    </w:p>
    <w:p w14:paraId="5C845D99" w14:textId="77777777" w:rsidR="00C112E4" w:rsidRPr="00C112E4" w:rsidRDefault="00C112E4" w:rsidP="00E50BC1">
      <w:pPr>
        <w:jc w:val="both"/>
        <w:rPr>
          <w:iCs/>
          <w:color w:val="auto"/>
          <w:sz w:val="22"/>
          <w:szCs w:val="22"/>
        </w:rPr>
      </w:pPr>
      <w:r w:rsidRPr="00C112E4">
        <w:rPr>
          <w:iCs/>
          <w:color w:val="auto"/>
          <w:sz w:val="22"/>
          <w:szCs w:val="22"/>
        </w:rPr>
        <w:t>Klassenarbeitstermine hängen in den Klassenräumen auf Übersichtsplänen aus und werden im Lehrer*</w:t>
      </w:r>
      <w:proofErr w:type="spellStart"/>
      <w:r w:rsidRPr="00C112E4">
        <w:rPr>
          <w:iCs/>
          <w:color w:val="auto"/>
          <w:sz w:val="22"/>
          <w:szCs w:val="22"/>
        </w:rPr>
        <w:t>innenzimmer</w:t>
      </w:r>
      <w:proofErr w:type="spellEnd"/>
      <w:r w:rsidRPr="00C112E4">
        <w:rPr>
          <w:iCs/>
          <w:color w:val="auto"/>
          <w:sz w:val="22"/>
          <w:szCs w:val="22"/>
        </w:rPr>
        <w:t xml:space="preserve"> (Klassenarbeitshefter) rechtzeitig bekannt gemacht (dadurch wird eine gleichmäßigere Verteilung der Belastung erreicht).</w:t>
      </w:r>
    </w:p>
    <w:p w14:paraId="5D078E66" w14:textId="77777777" w:rsidR="00C112E4" w:rsidRPr="00C112E4" w:rsidRDefault="00C112E4" w:rsidP="00E50BC1">
      <w:pPr>
        <w:jc w:val="both"/>
        <w:rPr>
          <w:iCs/>
          <w:color w:val="auto"/>
          <w:sz w:val="22"/>
          <w:szCs w:val="22"/>
        </w:rPr>
      </w:pPr>
    </w:p>
    <w:p w14:paraId="05EEB467" w14:textId="77777777" w:rsidR="00C112E4" w:rsidRPr="00C112E4" w:rsidRDefault="00C112E4" w:rsidP="00E50BC1">
      <w:pPr>
        <w:jc w:val="both"/>
        <w:rPr>
          <w:iCs/>
          <w:color w:val="auto"/>
          <w:sz w:val="22"/>
          <w:szCs w:val="22"/>
        </w:rPr>
      </w:pPr>
      <w:r w:rsidRPr="00C112E4">
        <w:rPr>
          <w:iCs/>
          <w:color w:val="auto"/>
          <w:sz w:val="22"/>
          <w:szCs w:val="22"/>
        </w:rPr>
        <w:t xml:space="preserve">Termine für Klausuren in der Oberstufe und Wahlpflichtarbeiten in der Mittelstufe werden zentral festgelegt. Klausurnachschreibtermine werden an </w:t>
      </w:r>
      <w:r w:rsidRPr="00C112E4">
        <w:rPr>
          <w:iCs/>
          <w:color w:val="000000" w:themeColor="text1"/>
          <w:sz w:val="22"/>
          <w:szCs w:val="22"/>
        </w:rPr>
        <w:t xml:space="preserve">Nachmittagen oder Samstagen </w:t>
      </w:r>
      <w:r w:rsidRPr="00C112E4">
        <w:rPr>
          <w:iCs/>
          <w:color w:val="auto"/>
          <w:sz w:val="22"/>
          <w:szCs w:val="22"/>
        </w:rPr>
        <w:t>angeboten.</w:t>
      </w:r>
    </w:p>
    <w:p w14:paraId="318B82A0" w14:textId="77777777" w:rsidR="00C112E4" w:rsidRPr="00C112E4" w:rsidRDefault="00C112E4" w:rsidP="00E50BC1">
      <w:pPr>
        <w:jc w:val="both"/>
        <w:rPr>
          <w:iCs/>
          <w:color w:val="auto"/>
          <w:sz w:val="22"/>
          <w:szCs w:val="22"/>
        </w:rPr>
      </w:pPr>
    </w:p>
    <w:p w14:paraId="501EF83C" w14:textId="77777777" w:rsidR="00C112E4" w:rsidRPr="00C112E4" w:rsidRDefault="00C112E4" w:rsidP="00E50BC1">
      <w:pPr>
        <w:jc w:val="both"/>
        <w:rPr>
          <w:iCs/>
          <w:color w:val="auto"/>
          <w:sz w:val="22"/>
          <w:szCs w:val="22"/>
        </w:rPr>
      </w:pPr>
      <w:r w:rsidRPr="00C112E4">
        <w:rPr>
          <w:iCs/>
          <w:color w:val="auto"/>
          <w:sz w:val="22"/>
          <w:szCs w:val="22"/>
        </w:rPr>
        <w:t xml:space="preserve">Ein Fahrtenzeitraum für die Qualifikationsphase wird zentral festgelegt. Die Fahrten werden fach- und kursbezogen durchgeführt. </w:t>
      </w:r>
    </w:p>
    <w:p w14:paraId="4F25F3E8" w14:textId="77777777" w:rsidR="00C112E4" w:rsidRPr="00C112E4" w:rsidRDefault="00C112E4" w:rsidP="00E50BC1">
      <w:pPr>
        <w:jc w:val="both"/>
        <w:rPr>
          <w:iCs/>
          <w:color w:val="auto"/>
          <w:sz w:val="22"/>
          <w:szCs w:val="22"/>
        </w:rPr>
      </w:pPr>
    </w:p>
    <w:p w14:paraId="7E0AEA83"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 xml:space="preserve">Die Fehlzeitenerfassung in der </w:t>
      </w:r>
      <w:proofErr w:type="spellStart"/>
      <w:r w:rsidRPr="00C112E4">
        <w:rPr>
          <w:iCs/>
          <w:color w:val="000000" w:themeColor="text1"/>
          <w:sz w:val="22"/>
          <w:szCs w:val="22"/>
        </w:rPr>
        <w:t>Sek.II</w:t>
      </w:r>
      <w:proofErr w:type="spellEnd"/>
      <w:r w:rsidRPr="00C112E4">
        <w:rPr>
          <w:iCs/>
          <w:color w:val="000000" w:themeColor="text1"/>
          <w:sz w:val="22"/>
          <w:szCs w:val="22"/>
        </w:rPr>
        <w:t xml:space="preserve"> erfolgt mit </w:t>
      </w:r>
      <w:proofErr w:type="spellStart"/>
      <w:r w:rsidRPr="00C112E4">
        <w:rPr>
          <w:iCs/>
          <w:color w:val="000000" w:themeColor="text1"/>
          <w:sz w:val="22"/>
          <w:szCs w:val="22"/>
        </w:rPr>
        <w:t>WebUntis</w:t>
      </w:r>
      <w:proofErr w:type="spellEnd"/>
      <w:r w:rsidRPr="00C112E4">
        <w:rPr>
          <w:iCs/>
          <w:color w:val="000000" w:themeColor="text1"/>
          <w:sz w:val="22"/>
          <w:szCs w:val="22"/>
        </w:rPr>
        <w:t>.</w:t>
      </w:r>
    </w:p>
    <w:p w14:paraId="03D39EA0" w14:textId="66CAF3F1" w:rsidR="00C112E4" w:rsidRPr="00C112E4" w:rsidRDefault="00C112E4" w:rsidP="00E50BC1">
      <w:pPr>
        <w:jc w:val="both"/>
        <w:rPr>
          <w:sz w:val="22"/>
          <w:szCs w:val="22"/>
        </w:rPr>
      </w:pPr>
    </w:p>
    <w:p w14:paraId="12FD43F0" w14:textId="77777777" w:rsidR="00C112E4" w:rsidRPr="00C112E4" w:rsidRDefault="00C112E4" w:rsidP="00E50BC1">
      <w:pPr>
        <w:jc w:val="both"/>
        <w:rPr>
          <w:sz w:val="22"/>
          <w:szCs w:val="22"/>
        </w:rPr>
      </w:pPr>
    </w:p>
    <w:p w14:paraId="68791D7D" w14:textId="77777777" w:rsidR="00C112E4" w:rsidRPr="00C112E4" w:rsidRDefault="00C112E4" w:rsidP="00E50BC1">
      <w:pPr>
        <w:pStyle w:val="berschrift2"/>
        <w:numPr>
          <w:ilvl w:val="0"/>
          <w:numId w:val="3"/>
        </w:numPr>
        <w:jc w:val="both"/>
        <w:rPr>
          <w:sz w:val="22"/>
          <w:szCs w:val="22"/>
        </w:rPr>
      </w:pPr>
      <w:bookmarkStart w:id="7" w:name="_Toc500345479"/>
      <w:bookmarkStart w:id="8" w:name="_Toc7712375"/>
      <w:r w:rsidRPr="00C112E4">
        <w:rPr>
          <w:sz w:val="22"/>
          <w:szCs w:val="22"/>
        </w:rPr>
        <w:t>Zusammenarbeit mit Eltern</w:t>
      </w:r>
      <w:bookmarkEnd w:id="7"/>
      <w:bookmarkEnd w:id="8"/>
    </w:p>
    <w:p w14:paraId="096D3B8D" w14:textId="77777777" w:rsidR="00C112E4" w:rsidRPr="00C112E4" w:rsidRDefault="00C112E4" w:rsidP="00E50BC1">
      <w:pPr>
        <w:jc w:val="both"/>
        <w:rPr>
          <w:iCs/>
          <w:color w:val="000000" w:themeColor="text1"/>
          <w:sz w:val="22"/>
          <w:szCs w:val="22"/>
        </w:rPr>
      </w:pPr>
    </w:p>
    <w:p w14:paraId="3E923C5B"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Ein Elternsprechtag für alle Eltern wird an einem Nachmittag in der Mitte des ersten Schulhalbjahres (eine Woche nach den Notenübersichten) stattfinden. Der Elternsprechtag findet von 16-20 Uhr statt. Dazu werden in der Woche zuvor Terminlisten ausgehängt, damit die Schüler*innen Termine eintragen können. Sollten außerhalb der Kernzeit von 17-19 Uhr keine Termine eingetragen worden sein, besteht keine Anwesenheitspflicht für die jeweilige Lehrkraft. Am Elternsprechtag endet der Unterricht nach der 6. Stunde, andere Absprachen sind von Seiten der Lehrkräfte möglich.</w:t>
      </w:r>
    </w:p>
    <w:p w14:paraId="0B224860" w14:textId="77777777" w:rsidR="00C112E4" w:rsidRPr="00C112E4" w:rsidRDefault="00C112E4" w:rsidP="00E50BC1">
      <w:pPr>
        <w:jc w:val="both"/>
        <w:rPr>
          <w:iCs/>
          <w:color w:val="000000" w:themeColor="text1"/>
          <w:sz w:val="22"/>
          <w:szCs w:val="22"/>
        </w:rPr>
      </w:pPr>
    </w:p>
    <w:p w14:paraId="3D3F5222"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 xml:space="preserve">Für die Eltern von Schüler*innen mit Bildungs- und Förderplan wird ein zusätzliches Fördergespräch an einem festgelegten zentralen Termin in der Mitte des zweiten Schulhalbjahres (eine Woche nach den Notenübersichten) angeboten. An diesem Tag findet in der Regel keine Veränderung im Stundenplan statt. Die Lehrkraft koordiniert die Vergabe der Termine eigenständig.   </w:t>
      </w:r>
    </w:p>
    <w:p w14:paraId="413EB23A" w14:textId="77777777" w:rsidR="00C112E4" w:rsidRPr="00C112E4" w:rsidRDefault="00C112E4" w:rsidP="00E50BC1">
      <w:pPr>
        <w:jc w:val="both"/>
        <w:rPr>
          <w:iCs/>
          <w:color w:val="000000" w:themeColor="text1"/>
          <w:sz w:val="22"/>
          <w:szCs w:val="22"/>
        </w:rPr>
      </w:pPr>
    </w:p>
    <w:p w14:paraId="1D4826AD"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Für die Eltern der zukünftigen 7. Klassen findet vor den Sommerferien ein Elternabend statt.</w:t>
      </w:r>
    </w:p>
    <w:p w14:paraId="740078E3" w14:textId="77777777" w:rsidR="00C112E4" w:rsidRPr="00C112E4" w:rsidRDefault="00C112E4" w:rsidP="00E50BC1">
      <w:pPr>
        <w:jc w:val="both"/>
        <w:rPr>
          <w:iCs/>
          <w:color w:val="000000" w:themeColor="text1"/>
          <w:sz w:val="22"/>
          <w:szCs w:val="22"/>
        </w:rPr>
      </w:pPr>
    </w:p>
    <w:p w14:paraId="512A8597"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Der erste Elternabend aller Klassen findet in einer zentral festgelegten Woche statt.</w:t>
      </w:r>
    </w:p>
    <w:p w14:paraId="6753C5B3" w14:textId="77777777" w:rsidR="00C112E4" w:rsidRPr="00C112E4" w:rsidRDefault="00C112E4" w:rsidP="00E50BC1">
      <w:pPr>
        <w:jc w:val="both"/>
        <w:rPr>
          <w:iCs/>
          <w:color w:val="000000" w:themeColor="text1"/>
          <w:sz w:val="22"/>
          <w:szCs w:val="22"/>
        </w:rPr>
      </w:pPr>
    </w:p>
    <w:p w14:paraId="13D447AF"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In regelmäßigen Newslettern werden die Eltern über die Elternvertreter von der Schulleitung informiert.</w:t>
      </w:r>
    </w:p>
    <w:p w14:paraId="51CECE61" w14:textId="77777777" w:rsidR="00C112E4" w:rsidRPr="00C112E4" w:rsidRDefault="00C112E4" w:rsidP="00E50BC1">
      <w:pPr>
        <w:jc w:val="both"/>
        <w:rPr>
          <w:iCs/>
          <w:strike/>
          <w:color w:val="000000" w:themeColor="text1"/>
          <w:sz w:val="22"/>
          <w:szCs w:val="22"/>
        </w:rPr>
      </w:pPr>
    </w:p>
    <w:p w14:paraId="05D035DC" w14:textId="77777777" w:rsidR="00C112E4" w:rsidRPr="00C112E4" w:rsidRDefault="00C112E4" w:rsidP="00E50BC1">
      <w:pPr>
        <w:jc w:val="both"/>
        <w:rPr>
          <w:iCs/>
          <w:color w:val="000000" w:themeColor="text1"/>
          <w:sz w:val="22"/>
          <w:szCs w:val="22"/>
        </w:rPr>
      </w:pPr>
      <w:r w:rsidRPr="00C112E4">
        <w:rPr>
          <w:iCs/>
          <w:color w:val="000000" w:themeColor="text1"/>
          <w:sz w:val="22"/>
          <w:szCs w:val="22"/>
        </w:rPr>
        <w:t xml:space="preserve">Die Eltern der 7. Klassen schaffen im Rahmen des Eigenanteils diverse Nachschlagewerke an. Alle anderen Bücher werden von der Schule gestellt. Die Eltern der Klassen 8 bis 12 schaffen die Bücher über den Buchhandel selbst an oder sie beteiligen sich am Lernmittelfonds der Schule. Die Teilnahme am Lernmittelfonds ist freiwillig. Der Beitrag beträgt jährlich 60 € pro Schüler*in und 40 € für alle weiteren an der Fichtenberg-Oberschule befindlichen Geschwister. </w:t>
      </w:r>
    </w:p>
    <w:p w14:paraId="1FAEEB80" w14:textId="2C3380B2" w:rsidR="00C112E4" w:rsidRPr="00C112E4" w:rsidRDefault="00C112E4" w:rsidP="00E50BC1">
      <w:pPr>
        <w:jc w:val="both"/>
        <w:rPr>
          <w:sz w:val="22"/>
          <w:szCs w:val="22"/>
        </w:rPr>
      </w:pPr>
    </w:p>
    <w:p w14:paraId="4EDCFDF6" w14:textId="77777777" w:rsidR="00C112E4" w:rsidRPr="00C112E4" w:rsidRDefault="00C112E4" w:rsidP="00E50BC1">
      <w:pPr>
        <w:jc w:val="both"/>
        <w:rPr>
          <w:sz w:val="22"/>
          <w:szCs w:val="22"/>
        </w:rPr>
      </w:pPr>
    </w:p>
    <w:p w14:paraId="148D5848" w14:textId="77777777" w:rsidR="00C112E4" w:rsidRPr="00C112E4" w:rsidRDefault="00C112E4" w:rsidP="00E50BC1">
      <w:pPr>
        <w:pStyle w:val="berschrift2"/>
        <w:numPr>
          <w:ilvl w:val="0"/>
          <w:numId w:val="3"/>
        </w:numPr>
        <w:jc w:val="both"/>
        <w:rPr>
          <w:sz w:val="22"/>
          <w:szCs w:val="22"/>
        </w:rPr>
      </w:pPr>
      <w:bookmarkStart w:id="9" w:name="_Toc7712376"/>
      <w:r w:rsidRPr="00C112E4">
        <w:rPr>
          <w:sz w:val="22"/>
          <w:szCs w:val="22"/>
        </w:rPr>
        <w:t>Steuergruppe als Beteiligungsinstrument der Lehrkräfte</w:t>
      </w:r>
      <w:bookmarkEnd w:id="9"/>
    </w:p>
    <w:p w14:paraId="0D808046" w14:textId="77777777" w:rsidR="00C112E4" w:rsidRPr="00C112E4" w:rsidRDefault="00C112E4" w:rsidP="00E50BC1">
      <w:pPr>
        <w:jc w:val="both"/>
        <w:rPr>
          <w:iCs/>
          <w:color w:val="000000" w:themeColor="text1"/>
          <w:sz w:val="22"/>
          <w:szCs w:val="22"/>
        </w:rPr>
      </w:pPr>
    </w:p>
    <w:p w14:paraId="15C5C729" w14:textId="77777777" w:rsidR="00C112E4" w:rsidRPr="00C112E4" w:rsidRDefault="00C112E4" w:rsidP="00E50BC1">
      <w:pPr>
        <w:jc w:val="both"/>
        <w:rPr>
          <w:iCs/>
          <w:color w:val="auto"/>
          <w:sz w:val="22"/>
          <w:szCs w:val="22"/>
        </w:rPr>
      </w:pPr>
      <w:r w:rsidRPr="00C112E4">
        <w:rPr>
          <w:iCs/>
          <w:color w:val="auto"/>
          <w:sz w:val="22"/>
          <w:szCs w:val="22"/>
        </w:rPr>
        <w:t xml:space="preserve">Die Steuergruppe entwickelt das Schulprogramm weiter und koordiniert seine Umsetzung. In der Steuergruppe arbeiten acht Kolleg*innen gemeinsam mit dem Schulleiter an der Schulentwicklung. </w:t>
      </w:r>
    </w:p>
    <w:p w14:paraId="5F763F8B" w14:textId="77777777" w:rsidR="00C112E4" w:rsidRPr="00C112E4" w:rsidRDefault="00C112E4" w:rsidP="00E50BC1">
      <w:pPr>
        <w:jc w:val="both"/>
        <w:rPr>
          <w:iCs/>
          <w:color w:val="auto"/>
          <w:sz w:val="22"/>
          <w:szCs w:val="22"/>
        </w:rPr>
      </w:pPr>
    </w:p>
    <w:p w14:paraId="5670948E" w14:textId="77777777" w:rsidR="00C112E4" w:rsidRPr="00C112E4" w:rsidRDefault="00C112E4" w:rsidP="00E50BC1">
      <w:pPr>
        <w:jc w:val="both"/>
        <w:rPr>
          <w:iCs/>
          <w:color w:val="auto"/>
          <w:sz w:val="22"/>
          <w:szCs w:val="22"/>
        </w:rPr>
      </w:pPr>
      <w:r w:rsidRPr="00C112E4">
        <w:rPr>
          <w:iCs/>
          <w:color w:val="auto"/>
          <w:sz w:val="22"/>
          <w:szCs w:val="22"/>
        </w:rPr>
        <w:t xml:space="preserve">In jedem Schuljahr werden von der Gesamtkonferenz vier Kolleg*innen für eine Amtszeit von zwei Jahren als Mitglieder der Steuergruppe gewählt. Eine erneute Mitarbeit </w:t>
      </w:r>
      <w:proofErr w:type="gramStart"/>
      <w:r w:rsidRPr="00C112E4">
        <w:rPr>
          <w:iCs/>
          <w:color w:val="auto"/>
          <w:sz w:val="22"/>
          <w:szCs w:val="22"/>
        </w:rPr>
        <w:t>der Kolleg</w:t>
      </w:r>
      <w:proofErr w:type="gramEnd"/>
      <w:r w:rsidRPr="00C112E4">
        <w:rPr>
          <w:iCs/>
          <w:color w:val="auto"/>
          <w:sz w:val="22"/>
          <w:szCs w:val="22"/>
        </w:rPr>
        <w:t>*innen in der Steuergruppe ist erst wieder nach einer mindestens einjährigen Pause möglich.</w:t>
      </w:r>
    </w:p>
    <w:p w14:paraId="37FFFC5B" w14:textId="686F5832" w:rsidR="00C112E4" w:rsidRPr="00C112E4" w:rsidRDefault="00C112E4" w:rsidP="00E50BC1">
      <w:pPr>
        <w:jc w:val="both"/>
        <w:rPr>
          <w:iCs/>
          <w:color w:val="000000" w:themeColor="text1"/>
          <w:sz w:val="22"/>
          <w:szCs w:val="22"/>
        </w:rPr>
      </w:pPr>
    </w:p>
    <w:p w14:paraId="129766C9" w14:textId="7EEBDA6A" w:rsidR="00C112E4" w:rsidRPr="00C112E4" w:rsidRDefault="00C112E4" w:rsidP="00E50BC1">
      <w:pPr>
        <w:jc w:val="both"/>
        <w:rPr>
          <w:iCs/>
          <w:color w:val="000000" w:themeColor="text1"/>
          <w:sz w:val="22"/>
          <w:szCs w:val="22"/>
        </w:rPr>
      </w:pPr>
    </w:p>
    <w:p w14:paraId="3927087F" w14:textId="7E90F5E1" w:rsidR="00C112E4" w:rsidRPr="00C112E4" w:rsidRDefault="00C112E4" w:rsidP="00E50BC1">
      <w:pPr>
        <w:jc w:val="both"/>
        <w:rPr>
          <w:iCs/>
          <w:color w:val="000000" w:themeColor="text1"/>
          <w:sz w:val="22"/>
          <w:szCs w:val="22"/>
        </w:rPr>
      </w:pPr>
    </w:p>
    <w:p w14:paraId="1A35C36F" w14:textId="77777777" w:rsidR="00C112E4" w:rsidRPr="00C112E4" w:rsidRDefault="00C112E4" w:rsidP="00E50BC1">
      <w:pPr>
        <w:jc w:val="both"/>
        <w:rPr>
          <w:iCs/>
          <w:color w:val="000000" w:themeColor="text1"/>
          <w:sz w:val="22"/>
          <w:szCs w:val="22"/>
        </w:rPr>
      </w:pPr>
    </w:p>
    <w:p w14:paraId="7280F0B1" w14:textId="77777777" w:rsidR="00C112E4" w:rsidRPr="00C112E4" w:rsidRDefault="00C112E4" w:rsidP="00E50BC1">
      <w:pPr>
        <w:pStyle w:val="berschrift2"/>
        <w:numPr>
          <w:ilvl w:val="0"/>
          <w:numId w:val="3"/>
        </w:numPr>
        <w:jc w:val="both"/>
        <w:rPr>
          <w:sz w:val="22"/>
          <w:szCs w:val="22"/>
        </w:rPr>
      </w:pPr>
      <w:bookmarkStart w:id="10" w:name="_Toc7712377"/>
      <w:r w:rsidRPr="00C112E4">
        <w:rPr>
          <w:sz w:val="22"/>
          <w:szCs w:val="22"/>
        </w:rPr>
        <w:lastRenderedPageBreak/>
        <w:t>Organisation schulinterner Kommunikationswege</w:t>
      </w:r>
      <w:bookmarkEnd w:id="10"/>
    </w:p>
    <w:p w14:paraId="579EBAFF" w14:textId="77777777" w:rsidR="00C112E4" w:rsidRPr="00C112E4" w:rsidRDefault="00C112E4" w:rsidP="00E50BC1">
      <w:pPr>
        <w:jc w:val="both"/>
        <w:rPr>
          <w:iCs/>
          <w:color w:val="auto"/>
          <w:sz w:val="22"/>
          <w:szCs w:val="22"/>
        </w:rPr>
      </w:pPr>
    </w:p>
    <w:p w14:paraId="7F78BCD9" w14:textId="77777777" w:rsidR="00C112E4" w:rsidRPr="00C112E4" w:rsidRDefault="00C112E4" w:rsidP="00E50BC1">
      <w:pPr>
        <w:jc w:val="both"/>
        <w:rPr>
          <w:iCs/>
          <w:color w:val="auto"/>
          <w:sz w:val="22"/>
          <w:szCs w:val="22"/>
        </w:rPr>
      </w:pPr>
      <w:r w:rsidRPr="00C112E4">
        <w:rPr>
          <w:iCs/>
          <w:color w:val="auto"/>
          <w:sz w:val="22"/>
          <w:szCs w:val="22"/>
        </w:rPr>
        <w:t xml:space="preserve">In regelmäßigen </w:t>
      </w:r>
      <w:r w:rsidRPr="00C112E4">
        <w:rPr>
          <w:iCs/>
          <w:color w:val="000000" w:themeColor="text1"/>
          <w:sz w:val="22"/>
          <w:szCs w:val="22"/>
        </w:rPr>
        <w:t xml:space="preserve">Newslettern und Umläufen </w:t>
      </w:r>
      <w:r w:rsidRPr="00C112E4">
        <w:rPr>
          <w:iCs/>
          <w:color w:val="auto"/>
          <w:sz w:val="22"/>
          <w:szCs w:val="22"/>
        </w:rPr>
        <w:t>wird das Kollegium von der Schulleitung informiert.</w:t>
      </w:r>
    </w:p>
    <w:p w14:paraId="55F1C678" w14:textId="77777777" w:rsidR="00C112E4" w:rsidRPr="00C112E4" w:rsidRDefault="00C112E4" w:rsidP="00E50BC1">
      <w:pPr>
        <w:jc w:val="both"/>
        <w:rPr>
          <w:iCs/>
          <w:color w:val="auto"/>
          <w:sz w:val="22"/>
          <w:szCs w:val="22"/>
        </w:rPr>
      </w:pPr>
    </w:p>
    <w:p w14:paraId="3757CA54" w14:textId="77777777" w:rsidR="00C112E4" w:rsidRPr="00C112E4" w:rsidRDefault="00C112E4" w:rsidP="00E50BC1">
      <w:pPr>
        <w:jc w:val="both"/>
        <w:rPr>
          <w:iCs/>
          <w:color w:val="auto"/>
          <w:sz w:val="22"/>
          <w:szCs w:val="22"/>
        </w:rPr>
      </w:pPr>
      <w:r w:rsidRPr="00C112E4">
        <w:rPr>
          <w:iCs/>
          <w:color w:val="auto"/>
          <w:sz w:val="22"/>
          <w:szCs w:val="22"/>
        </w:rPr>
        <w:t xml:space="preserve">Dokumente der Fachbereiche, aber auch Informationen der Schulleitung können auf der </w:t>
      </w:r>
      <w:proofErr w:type="spellStart"/>
      <w:r w:rsidRPr="00C112E4">
        <w:rPr>
          <w:iCs/>
          <w:color w:val="auto"/>
          <w:sz w:val="22"/>
          <w:szCs w:val="22"/>
        </w:rPr>
        <w:t>Moodle</w:t>
      </w:r>
      <w:proofErr w:type="spellEnd"/>
      <w:r w:rsidRPr="00C112E4">
        <w:rPr>
          <w:iCs/>
          <w:color w:val="auto"/>
          <w:sz w:val="22"/>
          <w:szCs w:val="22"/>
        </w:rPr>
        <w:t>-Seite im Internet abgerufen werden.</w:t>
      </w:r>
    </w:p>
    <w:p w14:paraId="3DF9BF19" w14:textId="77777777" w:rsidR="00C112E4" w:rsidRPr="00C112E4" w:rsidRDefault="00C112E4" w:rsidP="00E50BC1">
      <w:pPr>
        <w:jc w:val="both"/>
        <w:rPr>
          <w:iCs/>
          <w:color w:val="000000" w:themeColor="text1"/>
          <w:sz w:val="22"/>
          <w:szCs w:val="22"/>
        </w:rPr>
      </w:pPr>
    </w:p>
    <w:p w14:paraId="3124FFF8" w14:textId="77777777" w:rsidR="00C112E4" w:rsidRPr="00C112E4" w:rsidRDefault="00C112E4" w:rsidP="00E50BC1">
      <w:pPr>
        <w:jc w:val="both"/>
        <w:rPr>
          <w:iCs/>
          <w:color w:val="auto"/>
          <w:sz w:val="22"/>
          <w:szCs w:val="22"/>
        </w:rPr>
      </w:pPr>
      <w:r w:rsidRPr="00C112E4">
        <w:rPr>
          <w:iCs/>
          <w:color w:val="000000" w:themeColor="text1"/>
          <w:sz w:val="22"/>
          <w:szCs w:val="22"/>
        </w:rPr>
        <w:t>Die Vertretungspläne und tagesaktuelle Informationen werden auf dem DSB (Digitales Schwarzes Brett) veröffentlicht und können auch online eingesehen werden.</w:t>
      </w:r>
    </w:p>
    <w:p w14:paraId="737C976B" w14:textId="711D065B" w:rsidR="00C112E4" w:rsidRPr="00C112E4" w:rsidRDefault="00C112E4" w:rsidP="00E50BC1">
      <w:pPr>
        <w:jc w:val="both"/>
        <w:rPr>
          <w:iCs/>
          <w:color w:val="000000" w:themeColor="text1"/>
          <w:sz w:val="22"/>
          <w:szCs w:val="22"/>
        </w:rPr>
      </w:pPr>
    </w:p>
    <w:p w14:paraId="0189CF77" w14:textId="77777777" w:rsidR="00C112E4" w:rsidRPr="00C112E4" w:rsidRDefault="00C112E4" w:rsidP="00E50BC1">
      <w:pPr>
        <w:jc w:val="both"/>
        <w:rPr>
          <w:iCs/>
          <w:color w:val="000000" w:themeColor="text1"/>
          <w:sz w:val="22"/>
          <w:szCs w:val="22"/>
        </w:rPr>
      </w:pPr>
    </w:p>
    <w:p w14:paraId="0DC9EB45" w14:textId="77777777" w:rsidR="00C112E4" w:rsidRPr="00C112E4" w:rsidRDefault="00C112E4" w:rsidP="00E50BC1">
      <w:pPr>
        <w:pStyle w:val="berschrift2"/>
        <w:numPr>
          <w:ilvl w:val="0"/>
          <w:numId w:val="3"/>
        </w:numPr>
        <w:jc w:val="both"/>
        <w:rPr>
          <w:sz w:val="22"/>
          <w:szCs w:val="22"/>
        </w:rPr>
      </w:pPr>
      <w:bookmarkStart w:id="11" w:name="_Toc500345481"/>
      <w:bookmarkStart w:id="12" w:name="_Toc7712378"/>
      <w:r w:rsidRPr="00C112E4">
        <w:rPr>
          <w:sz w:val="22"/>
          <w:szCs w:val="22"/>
        </w:rPr>
        <w:t>Projekt- und fächerübergreifender Unterricht</w:t>
      </w:r>
      <w:bookmarkEnd w:id="11"/>
      <w:bookmarkEnd w:id="12"/>
    </w:p>
    <w:p w14:paraId="1653723D" w14:textId="77777777" w:rsidR="00C112E4" w:rsidRPr="00C112E4" w:rsidRDefault="00C112E4" w:rsidP="00E50BC1">
      <w:pPr>
        <w:jc w:val="both"/>
        <w:rPr>
          <w:sz w:val="22"/>
          <w:szCs w:val="22"/>
        </w:rPr>
      </w:pPr>
    </w:p>
    <w:p w14:paraId="1A523C2B" w14:textId="77777777" w:rsidR="00C112E4" w:rsidRPr="00C112E4" w:rsidRDefault="00C112E4" w:rsidP="00E50BC1">
      <w:pPr>
        <w:jc w:val="both"/>
        <w:rPr>
          <w:sz w:val="22"/>
          <w:szCs w:val="22"/>
        </w:rPr>
      </w:pPr>
      <w:r w:rsidRPr="00C112E4">
        <w:rPr>
          <w:sz w:val="22"/>
          <w:szCs w:val="22"/>
        </w:rPr>
        <w:t xml:space="preserve">Der Wahlpflichtunterricht in den Klassenstufen 8 (zweistündig) und 9 (dreistündig) ist fächerübergreifend organisiert. Die Schüler*innen wählen </w:t>
      </w:r>
      <w:proofErr w:type="gramStart"/>
      <w:r w:rsidRPr="00C112E4">
        <w:rPr>
          <w:sz w:val="22"/>
          <w:szCs w:val="22"/>
        </w:rPr>
        <w:t>aus folgenden</w:t>
      </w:r>
      <w:proofErr w:type="gramEnd"/>
      <w:r w:rsidRPr="00C112E4">
        <w:rPr>
          <w:sz w:val="22"/>
          <w:szCs w:val="22"/>
        </w:rPr>
        <w:t xml:space="preserve"> Angeboten ein Wahlpflichtfach aus: </w:t>
      </w:r>
    </w:p>
    <w:p w14:paraId="5FDB0553" w14:textId="77777777" w:rsidR="00C112E4" w:rsidRPr="00C112E4" w:rsidRDefault="00C112E4" w:rsidP="00C112E4">
      <w:pPr>
        <w:pStyle w:val="Listenabsatz"/>
        <w:numPr>
          <w:ilvl w:val="0"/>
          <w:numId w:val="14"/>
        </w:numPr>
        <w:jc w:val="both"/>
        <w:rPr>
          <w:sz w:val="22"/>
          <w:szCs w:val="22"/>
        </w:rPr>
      </w:pPr>
      <w:r w:rsidRPr="00C112E4">
        <w:rPr>
          <w:sz w:val="22"/>
          <w:szCs w:val="22"/>
        </w:rPr>
        <w:t>Kulturwissenschaften (unter anderem fremdsprachlich)</w:t>
      </w:r>
    </w:p>
    <w:p w14:paraId="70683AD5" w14:textId="77777777" w:rsidR="00C112E4" w:rsidRPr="00C112E4" w:rsidRDefault="00C112E4" w:rsidP="00E50BC1">
      <w:pPr>
        <w:pStyle w:val="Listenabsatz"/>
        <w:numPr>
          <w:ilvl w:val="0"/>
          <w:numId w:val="14"/>
        </w:numPr>
        <w:jc w:val="both"/>
        <w:rPr>
          <w:sz w:val="22"/>
          <w:szCs w:val="22"/>
        </w:rPr>
      </w:pPr>
      <w:r w:rsidRPr="00C112E4">
        <w:rPr>
          <w:sz w:val="22"/>
          <w:szCs w:val="22"/>
        </w:rPr>
        <w:t>Gesellschaftswissenschaften</w:t>
      </w:r>
    </w:p>
    <w:p w14:paraId="69A5FCFB" w14:textId="77777777" w:rsidR="00C112E4" w:rsidRPr="00C112E4" w:rsidRDefault="00C112E4" w:rsidP="00E50BC1">
      <w:pPr>
        <w:pStyle w:val="Listenabsatz"/>
        <w:numPr>
          <w:ilvl w:val="0"/>
          <w:numId w:val="14"/>
        </w:numPr>
        <w:jc w:val="both"/>
        <w:rPr>
          <w:sz w:val="22"/>
          <w:szCs w:val="22"/>
        </w:rPr>
      </w:pPr>
      <w:r w:rsidRPr="00C112E4">
        <w:rPr>
          <w:sz w:val="22"/>
          <w:szCs w:val="22"/>
        </w:rPr>
        <w:t>Mathematik</w:t>
      </w:r>
    </w:p>
    <w:p w14:paraId="1FE70FEA" w14:textId="77777777" w:rsidR="00C112E4" w:rsidRPr="00C112E4" w:rsidRDefault="00C112E4" w:rsidP="00E50BC1">
      <w:pPr>
        <w:pStyle w:val="Listenabsatz"/>
        <w:numPr>
          <w:ilvl w:val="0"/>
          <w:numId w:val="14"/>
        </w:numPr>
        <w:jc w:val="both"/>
        <w:rPr>
          <w:sz w:val="22"/>
          <w:szCs w:val="22"/>
        </w:rPr>
      </w:pPr>
      <w:r w:rsidRPr="00C112E4">
        <w:rPr>
          <w:sz w:val="22"/>
          <w:szCs w:val="22"/>
        </w:rPr>
        <w:t>Naturwissenschaften</w:t>
      </w:r>
    </w:p>
    <w:p w14:paraId="7E5A389B" w14:textId="77777777" w:rsidR="00C112E4" w:rsidRPr="00C112E4" w:rsidRDefault="00C112E4" w:rsidP="00E50BC1">
      <w:pPr>
        <w:jc w:val="both"/>
        <w:rPr>
          <w:sz w:val="22"/>
          <w:szCs w:val="22"/>
        </w:rPr>
      </w:pPr>
    </w:p>
    <w:p w14:paraId="663A7FC7" w14:textId="77777777" w:rsidR="00C112E4" w:rsidRPr="00C112E4" w:rsidRDefault="00C112E4" w:rsidP="00E50BC1">
      <w:pPr>
        <w:jc w:val="both"/>
        <w:rPr>
          <w:sz w:val="22"/>
          <w:szCs w:val="22"/>
        </w:rPr>
      </w:pPr>
      <w:r w:rsidRPr="00C112E4">
        <w:rPr>
          <w:sz w:val="22"/>
          <w:szCs w:val="22"/>
        </w:rPr>
        <w:t>Die Wahlpflichtfächer in Klasse 10 erfüllen die Funktion der Vorbereitung auf die Leistungskurse. Alle Schüler*innen belegen zwei jeweils zweistündige Kurse. Wir bieten alle Fächer außer Deutsch und Sport an.</w:t>
      </w:r>
    </w:p>
    <w:p w14:paraId="6D44DDAA" w14:textId="77777777" w:rsidR="00C112E4" w:rsidRPr="00C112E4" w:rsidRDefault="00C112E4" w:rsidP="00E50BC1">
      <w:pPr>
        <w:jc w:val="both"/>
        <w:rPr>
          <w:sz w:val="22"/>
          <w:szCs w:val="22"/>
        </w:rPr>
      </w:pPr>
    </w:p>
    <w:p w14:paraId="05F8C3F0" w14:textId="77777777" w:rsidR="00C112E4" w:rsidRPr="00C112E4" w:rsidRDefault="00C112E4" w:rsidP="00E50BC1">
      <w:pPr>
        <w:jc w:val="both"/>
        <w:rPr>
          <w:sz w:val="22"/>
          <w:szCs w:val="22"/>
        </w:rPr>
      </w:pPr>
      <w:r w:rsidRPr="00C112E4">
        <w:rPr>
          <w:sz w:val="22"/>
          <w:szCs w:val="22"/>
        </w:rPr>
        <w:t>Als dritte Fremdsprache können Schüler*innen</w:t>
      </w:r>
    </w:p>
    <w:p w14:paraId="3381875C" w14:textId="77777777" w:rsidR="00C112E4" w:rsidRPr="00C112E4" w:rsidRDefault="00C112E4" w:rsidP="00E50BC1">
      <w:pPr>
        <w:pStyle w:val="Listenabsatz"/>
        <w:numPr>
          <w:ilvl w:val="0"/>
          <w:numId w:val="15"/>
        </w:numPr>
        <w:jc w:val="both"/>
        <w:rPr>
          <w:sz w:val="22"/>
          <w:szCs w:val="22"/>
        </w:rPr>
      </w:pPr>
      <w:r w:rsidRPr="00C112E4">
        <w:rPr>
          <w:sz w:val="22"/>
          <w:szCs w:val="22"/>
        </w:rPr>
        <w:t>ab Klassenstufe 8 Latein oder:</w:t>
      </w:r>
    </w:p>
    <w:p w14:paraId="0B329E9B" w14:textId="77777777" w:rsidR="00C112E4" w:rsidRPr="00C112E4" w:rsidRDefault="00C112E4" w:rsidP="00E50BC1">
      <w:pPr>
        <w:pStyle w:val="Listenabsatz"/>
        <w:numPr>
          <w:ilvl w:val="0"/>
          <w:numId w:val="15"/>
        </w:numPr>
        <w:jc w:val="both"/>
        <w:rPr>
          <w:sz w:val="22"/>
          <w:szCs w:val="22"/>
        </w:rPr>
      </w:pPr>
      <w:r w:rsidRPr="00C112E4">
        <w:rPr>
          <w:sz w:val="22"/>
          <w:szCs w:val="22"/>
        </w:rPr>
        <w:t>ab Klassenstufe 9: Französisch oder Spanisch lernen.</w:t>
      </w:r>
    </w:p>
    <w:p w14:paraId="2FFB4D0B" w14:textId="77777777" w:rsidR="00C112E4" w:rsidRPr="00C112E4" w:rsidRDefault="00C112E4" w:rsidP="00E50BC1">
      <w:pPr>
        <w:jc w:val="both"/>
        <w:rPr>
          <w:sz w:val="22"/>
          <w:szCs w:val="22"/>
        </w:rPr>
      </w:pPr>
      <w:r w:rsidRPr="00C112E4">
        <w:rPr>
          <w:sz w:val="22"/>
          <w:szCs w:val="22"/>
        </w:rPr>
        <w:t>Schüler*innen, die eine dritte Fremdsprache wählen, belegen in Klassenstufe 9 kein anderes Wahlpflichtfach.</w:t>
      </w:r>
    </w:p>
    <w:p w14:paraId="56C76354" w14:textId="77777777" w:rsidR="00C112E4" w:rsidRPr="00C112E4" w:rsidRDefault="00C112E4" w:rsidP="00E50BC1">
      <w:pPr>
        <w:jc w:val="both"/>
        <w:rPr>
          <w:sz w:val="22"/>
          <w:szCs w:val="22"/>
        </w:rPr>
      </w:pPr>
    </w:p>
    <w:p w14:paraId="3A3A8088" w14:textId="77777777" w:rsidR="00C112E4" w:rsidRPr="00C112E4" w:rsidRDefault="00C112E4" w:rsidP="00E50BC1">
      <w:pPr>
        <w:jc w:val="both"/>
        <w:rPr>
          <w:sz w:val="22"/>
          <w:szCs w:val="22"/>
        </w:rPr>
      </w:pPr>
      <w:r w:rsidRPr="00C112E4">
        <w:rPr>
          <w:sz w:val="22"/>
          <w:szCs w:val="22"/>
        </w:rPr>
        <w:t xml:space="preserve">In der 9. Klasse besuchen alle Schüler*innen einen einstündigen </w:t>
      </w:r>
      <w:proofErr w:type="spellStart"/>
      <w:r w:rsidRPr="00C112E4">
        <w:rPr>
          <w:sz w:val="22"/>
          <w:szCs w:val="22"/>
        </w:rPr>
        <w:t>einstündigen</w:t>
      </w:r>
      <w:proofErr w:type="spellEnd"/>
      <w:r w:rsidRPr="00C112E4">
        <w:rPr>
          <w:sz w:val="22"/>
          <w:szCs w:val="22"/>
        </w:rPr>
        <w:t xml:space="preserve"> Präsentationskurs, in dem Präsentationskenntnisse und -fähigkeiten </w:t>
      </w:r>
      <w:r w:rsidRPr="00C112E4">
        <w:rPr>
          <w:sz w:val="22"/>
          <w:szCs w:val="22"/>
        </w:rPr>
        <w:t>vermittelt werden.</w:t>
      </w:r>
    </w:p>
    <w:p w14:paraId="7161B446" w14:textId="5323CBD3" w:rsidR="00C112E4" w:rsidRPr="00C112E4" w:rsidRDefault="00C112E4" w:rsidP="00E50BC1">
      <w:pPr>
        <w:jc w:val="both"/>
        <w:rPr>
          <w:iCs/>
          <w:color w:val="000000" w:themeColor="text1"/>
          <w:sz w:val="22"/>
          <w:szCs w:val="22"/>
        </w:rPr>
      </w:pPr>
    </w:p>
    <w:p w14:paraId="1F4F4DBF" w14:textId="77777777" w:rsidR="00C112E4" w:rsidRPr="00C112E4" w:rsidRDefault="00C112E4" w:rsidP="00E50BC1">
      <w:pPr>
        <w:jc w:val="both"/>
        <w:rPr>
          <w:iCs/>
          <w:color w:val="000000" w:themeColor="text1"/>
          <w:sz w:val="22"/>
          <w:szCs w:val="22"/>
        </w:rPr>
      </w:pPr>
    </w:p>
    <w:p w14:paraId="4C4DDD96" w14:textId="77777777" w:rsidR="00C112E4" w:rsidRPr="00C112E4" w:rsidRDefault="00C112E4" w:rsidP="00E50BC1">
      <w:pPr>
        <w:pStyle w:val="berschrift2"/>
        <w:numPr>
          <w:ilvl w:val="0"/>
          <w:numId w:val="3"/>
        </w:numPr>
        <w:jc w:val="both"/>
        <w:rPr>
          <w:sz w:val="22"/>
          <w:szCs w:val="22"/>
        </w:rPr>
      </w:pPr>
      <w:bookmarkStart w:id="13" w:name="_Toc500345484"/>
      <w:bookmarkStart w:id="14" w:name="_Toc7712379"/>
      <w:r w:rsidRPr="00C112E4">
        <w:rPr>
          <w:sz w:val="22"/>
          <w:szCs w:val="22"/>
        </w:rPr>
        <w:t>Außerschulisches Lernen</w:t>
      </w:r>
      <w:bookmarkEnd w:id="13"/>
      <w:bookmarkEnd w:id="14"/>
    </w:p>
    <w:p w14:paraId="623A9C95" w14:textId="77777777" w:rsidR="00C112E4" w:rsidRPr="00C112E4" w:rsidRDefault="00C112E4" w:rsidP="00E50BC1">
      <w:pPr>
        <w:jc w:val="both"/>
        <w:rPr>
          <w:sz w:val="22"/>
          <w:szCs w:val="22"/>
        </w:rPr>
      </w:pPr>
    </w:p>
    <w:p w14:paraId="7D95D8D7" w14:textId="77777777" w:rsidR="00C112E4" w:rsidRPr="00C112E4" w:rsidRDefault="00C112E4" w:rsidP="00E50BC1">
      <w:pPr>
        <w:jc w:val="both"/>
        <w:rPr>
          <w:sz w:val="22"/>
          <w:szCs w:val="22"/>
        </w:rPr>
      </w:pPr>
      <w:r w:rsidRPr="00C112E4">
        <w:rPr>
          <w:sz w:val="22"/>
          <w:szCs w:val="22"/>
        </w:rPr>
        <w:t>Es ist uns wichtig, mit unseren Schüler*innen außerhalb der Schule aktuelle Forschung zu erleben, Einblicke in Berufsfelder aufzuzeigen, Interesse am kulturellen sowie politischen Leben zu wecken.</w:t>
      </w:r>
    </w:p>
    <w:p w14:paraId="78ACB2B4" w14:textId="77777777" w:rsidR="00C112E4" w:rsidRPr="00C112E4" w:rsidRDefault="00C112E4" w:rsidP="00E50BC1">
      <w:pPr>
        <w:jc w:val="both"/>
        <w:rPr>
          <w:iCs/>
          <w:color w:val="auto"/>
          <w:sz w:val="22"/>
          <w:szCs w:val="22"/>
        </w:rPr>
      </w:pPr>
    </w:p>
    <w:p w14:paraId="14509450" w14:textId="77777777" w:rsidR="00C112E4" w:rsidRPr="00C112E4" w:rsidRDefault="00C112E4" w:rsidP="00C112E4">
      <w:pPr>
        <w:jc w:val="both"/>
        <w:rPr>
          <w:iCs/>
          <w:color w:val="auto"/>
          <w:sz w:val="22"/>
          <w:szCs w:val="22"/>
        </w:rPr>
      </w:pPr>
      <w:r w:rsidRPr="00C112E4">
        <w:rPr>
          <w:iCs/>
          <w:color w:val="auto"/>
          <w:sz w:val="22"/>
          <w:szCs w:val="22"/>
        </w:rPr>
        <w:t>Entsprechende Grundsätze sind Teil des Schulprogramms.</w:t>
      </w:r>
    </w:p>
    <w:p w14:paraId="72566A58" w14:textId="1521FC03" w:rsidR="00C112E4" w:rsidRPr="00C112E4" w:rsidRDefault="00C112E4" w:rsidP="00C112E4">
      <w:pPr>
        <w:jc w:val="both"/>
        <w:rPr>
          <w:iCs/>
          <w:color w:val="000000" w:themeColor="text1"/>
          <w:sz w:val="22"/>
          <w:szCs w:val="22"/>
        </w:rPr>
      </w:pPr>
    </w:p>
    <w:p w14:paraId="53CDBD0E" w14:textId="77777777" w:rsidR="00C112E4" w:rsidRPr="00C112E4" w:rsidRDefault="00C112E4" w:rsidP="00C112E4">
      <w:pPr>
        <w:jc w:val="both"/>
        <w:rPr>
          <w:iCs/>
          <w:color w:val="000000" w:themeColor="text1"/>
          <w:sz w:val="22"/>
          <w:szCs w:val="22"/>
        </w:rPr>
      </w:pPr>
    </w:p>
    <w:p w14:paraId="783AB564" w14:textId="77777777" w:rsidR="00C112E4" w:rsidRPr="00C112E4" w:rsidRDefault="00C112E4" w:rsidP="00E50BC1">
      <w:pPr>
        <w:pStyle w:val="berschrift2"/>
        <w:numPr>
          <w:ilvl w:val="0"/>
          <w:numId w:val="3"/>
        </w:numPr>
        <w:jc w:val="both"/>
        <w:rPr>
          <w:sz w:val="22"/>
          <w:szCs w:val="22"/>
        </w:rPr>
      </w:pPr>
      <w:bookmarkStart w:id="15" w:name="_Toc500345485"/>
      <w:bookmarkStart w:id="16" w:name="_Toc7712380"/>
      <w:r w:rsidRPr="00C112E4">
        <w:rPr>
          <w:sz w:val="22"/>
          <w:szCs w:val="22"/>
        </w:rPr>
        <w:t>Organisatorisches zur Inklusion</w:t>
      </w:r>
      <w:bookmarkEnd w:id="15"/>
      <w:bookmarkEnd w:id="16"/>
    </w:p>
    <w:p w14:paraId="7F4DAE3E" w14:textId="77777777" w:rsidR="00C112E4" w:rsidRPr="00C112E4" w:rsidRDefault="00C112E4" w:rsidP="00E50BC1">
      <w:pPr>
        <w:tabs>
          <w:tab w:val="left" w:pos="180"/>
        </w:tabs>
        <w:jc w:val="both"/>
        <w:rPr>
          <w:sz w:val="22"/>
          <w:szCs w:val="22"/>
        </w:rPr>
      </w:pPr>
    </w:p>
    <w:p w14:paraId="62227689" w14:textId="77777777" w:rsidR="00C112E4" w:rsidRPr="00C112E4" w:rsidRDefault="00C112E4" w:rsidP="00E50BC1">
      <w:pPr>
        <w:tabs>
          <w:tab w:val="left" w:pos="180"/>
        </w:tabs>
        <w:jc w:val="both"/>
        <w:rPr>
          <w:iCs/>
          <w:sz w:val="22"/>
          <w:szCs w:val="22"/>
        </w:rPr>
      </w:pPr>
      <w:r w:rsidRPr="00C112E4">
        <w:rPr>
          <w:iCs/>
          <w:color w:val="00000A"/>
          <w:sz w:val="22"/>
          <w:szCs w:val="22"/>
        </w:rPr>
        <w:t>Zu Beginn eines jeden Schuljahres tauscht sich das Klassenteam über die besonderen Bedürfnisse der Inklusionsschüler*innen aus. Darüber hinaus erhält jede/r Kolleg*in ein Informationsblatt, auf dem Einzelheiten zu den jeweiligen Behinderungen und mögliche Konsequenzen für die Unterrichtsgestaltung aufgezeigt werden.</w:t>
      </w:r>
    </w:p>
    <w:p w14:paraId="5F2A42E7" w14:textId="77777777" w:rsidR="00C112E4" w:rsidRPr="00C112E4" w:rsidRDefault="00C112E4" w:rsidP="00E50BC1">
      <w:pPr>
        <w:tabs>
          <w:tab w:val="left" w:pos="180"/>
        </w:tabs>
        <w:jc w:val="both"/>
        <w:rPr>
          <w:iCs/>
          <w:sz w:val="22"/>
          <w:szCs w:val="22"/>
        </w:rPr>
      </w:pPr>
      <w:r w:rsidRPr="00C112E4">
        <w:rPr>
          <w:iCs/>
          <w:sz w:val="22"/>
          <w:szCs w:val="22"/>
        </w:rPr>
        <w:t>Der Inklusionsbeirat koordiniert und evaluiert die Inklusionsarbeit.</w:t>
      </w:r>
    </w:p>
    <w:p w14:paraId="73558FA7" w14:textId="77777777" w:rsidR="00C112E4" w:rsidRPr="00C112E4" w:rsidRDefault="00C112E4" w:rsidP="00E50BC1">
      <w:pPr>
        <w:tabs>
          <w:tab w:val="left" w:pos="180"/>
        </w:tabs>
        <w:jc w:val="both"/>
        <w:rPr>
          <w:iCs/>
          <w:sz w:val="22"/>
          <w:szCs w:val="22"/>
        </w:rPr>
      </w:pPr>
      <w:r w:rsidRPr="00C112E4">
        <w:rPr>
          <w:iCs/>
          <w:color w:val="00000A"/>
          <w:sz w:val="22"/>
          <w:szCs w:val="22"/>
        </w:rPr>
        <w:t xml:space="preserve">In jedem Schuljahr findet ein Studientag zur </w:t>
      </w:r>
      <w:r w:rsidRPr="00C112E4">
        <w:rPr>
          <w:iCs/>
          <w:sz w:val="22"/>
          <w:szCs w:val="22"/>
        </w:rPr>
        <w:t xml:space="preserve">Inklusion </w:t>
      </w:r>
      <w:r w:rsidRPr="00C112E4">
        <w:rPr>
          <w:iCs/>
          <w:color w:val="00000A"/>
          <w:sz w:val="22"/>
          <w:szCs w:val="22"/>
        </w:rPr>
        <w:t>statt.</w:t>
      </w:r>
      <w:r w:rsidRPr="00C112E4">
        <w:rPr>
          <w:sz w:val="22"/>
          <w:szCs w:val="22"/>
        </w:rPr>
        <w:t xml:space="preserve"> </w:t>
      </w:r>
    </w:p>
    <w:p w14:paraId="3474DD8C" w14:textId="77777777" w:rsidR="00C112E4" w:rsidRPr="00C112E4" w:rsidRDefault="00C112E4" w:rsidP="00E50BC1">
      <w:pPr>
        <w:jc w:val="both"/>
        <w:rPr>
          <w:iCs/>
          <w:sz w:val="22"/>
          <w:szCs w:val="22"/>
        </w:rPr>
      </w:pPr>
      <w:r w:rsidRPr="00C112E4">
        <w:rPr>
          <w:iCs/>
          <w:color w:val="00000A"/>
          <w:sz w:val="22"/>
          <w:szCs w:val="22"/>
        </w:rPr>
        <w:t xml:space="preserve">Die neu an der Schule tätigen Kolleg*innen erhalten zum Schuljahresbeginn eine Einführung in die Arbeit mit </w:t>
      </w:r>
      <w:r w:rsidRPr="00C112E4">
        <w:rPr>
          <w:iCs/>
          <w:sz w:val="22"/>
          <w:szCs w:val="22"/>
        </w:rPr>
        <w:t>Sehbeeinträchtigten und Blinden.</w:t>
      </w:r>
    </w:p>
    <w:p w14:paraId="026422A6" w14:textId="77777777" w:rsidR="00C112E4" w:rsidRPr="00C112E4" w:rsidRDefault="00C112E4" w:rsidP="00E50BC1">
      <w:pPr>
        <w:jc w:val="both"/>
        <w:rPr>
          <w:iCs/>
          <w:color w:val="000000" w:themeColor="text1"/>
          <w:sz w:val="22"/>
          <w:szCs w:val="22"/>
        </w:rPr>
      </w:pPr>
    </w:p>
    <w:p w14:paraId="5691E52A" w14:textId="77777777" w:rsidR="00C112E4" w:rsidRPr="00C112E4" w:rsidRDefault="00C112E4" w:rsidP="00C112E4">
      <w:pPr>
        <w:pStyle w:val="berschrift2"/>
        <w:numPr>
          <w:ilvl w:val="0"/>
          <w:numId w:val="3"/>
        </w:numPr>
        <w:jc w:val="both"/>
        <w:rPr>
          <w:sz w:val="22"/>
          <w:szCs w:val="22"/>
        </w:rPr>
      </w:pPr>
      <w:bookmarkStart w:id="17" w:name="_Toc7712381"/>
      <w:r w:rsidRPr="00C112E4">
        <w:rPr>
          <w:sz w:val="22"/>
          <w:szCs w:val="22"/>
        </w:rPr>
        <w:lastRenderedPageBreak/>
        <w:t>Entwicklungsgespräche</w:t>
      </w:r>
      <w:bookmarkEnd w:id="17"/>
    </w:p>
    <w:p w14:paraId="36115234" w14:textId="77777777" w:rsidR="00C112E4" w:rsidRPr="00C112E4" w:rsidRDefault="00C112E4" w:rsidP="00C112E4">
      <w:pPr>
        <w:jc w:val="both"/>
        <w:rPr>
          <w:sz w:val="22"/>
          <w:szCs w:val="22"/>
        </w:rPr>
      </w:pPr>
    </w:p>
    <w:p w14:paraId="518B6C7B" w14:textId="77777777" w:rsidR="00C112E4" w:rsidRPr="00C112E4" w:rsidRDefault="00C112E4" w:rsidP="00C112E4">
      <w:pPr>
        <w:jc w:val="both"/>
        <w:rPr>
          <w:sz w:val="22"/>
          <w:szCs w:val="22"/>
        </w:rPr>
      </w:pPr>
      <w:r w:rsidRPr="00C112E4">
        <w:rPr>
          <w:sz w:val="22"/>
          <w:szCs w:val="22"/>
        </w:rPr>
        <w:t>Das Klassenleitungsteam entscheidet vor Beginn des Schuljahres, ob die Entwicklungsgespräche durchgeführt werden.</w:t>
      </w:r>
    </w:p>
    <w:p w14:paraId="36FF99DB" w14:textId="77777777" w:rsidR="00C112E4" w:rsidRPr="00C112E4" w:rsidRDefault="00C112E4" w:rsidP="00C112E4">
      <w:pPr>
        <w:jc w:val="both"/>
        <w:rPr>
          <w:sz w:val="22"/>
          <w:szCs w:val="22"/>
        </w:rPr>
      </w:pPr>
    </w:p>
    <w:p w14:paraId="6CCD917C" w14:textId="56488412" w:rsidR="00C112E4" w:rsidRPr="00C112E4" w:rsidRDefault="00C112E4" w:rsidP="00C112E4">
      <w:pPr>
        <w:jc w:val="both"/>
        <w:rPr>
          <w:sz w:val="22"/>
          <w:szCs w:val="22"/>
        </w:rPr>
      </w:pPr>
      <w:r w:rsidRPr="00C112E4">
        <w:rPr>
          <w:sz w:val="22"/>
          <w:szCs w:val="22"/>
        </w:rPr>
        <w:t>Es ist den Klassenteams freigestellt, wie die Gespräche im Team aufgeteilt werden. Das Klassenleitungsteam erhält insgesamt eine zusätzliche Stunde für die Gespräche.</w:t>
      </w:r>
    </w:p>
    <w:p w14:paraId="0809AD78" w14:textId="77777777" w:rsidR="00C112E4" w:rsidRPr="00C112E4" w:rsidRDefault="00C112E4" w:rsidP="00C112E4">
      <w:pPr>
        <w:jc w:val="both"/>
        <w:rPr>
          <w:sz w:val="22"/>
          <w:szCs w:val="22"/>
        </w:rPr>
      </w:pPr>
    </w:p>
    <w:p w14:paraId="255323FB" w14:textId="11E7E35A" w:rsidR="00C112E4" w:rsidRPr="00C112E4" w:rsidRDefault="00C112E4" w:rsidP="00C112E4">
      <w:pPr>
        <w:jc w:val="both"/>
        <w:rPr>
          <w:sz w:val="22"/>
          <w:szCs w:val="22"/>
        </w:rPr>
      </w:pPr>
      <w:r w:rsidRPr="00C112E4">
        <w:rPr>
          <w:sz w:val="22"/>
          <w:szCs w:val="22"/>
        </w:rPr>
        <w:t>In Klasse 7 sollen die Gespräche des ersten Halbjahres innerhalb der ersten zehn Wochen des Schuljahres stattfinden, wobei auf der Kennenlernfahrt in den Freiräumen Gespräche geführt werden können.</w:t>
      </w:r>
    </w:p>
    <w:p w14:paraId="01981740" w14:textId="77777777" w:rsidR="00C112E4" w:rsidRPr="00C112E4" w:rsidRDefault="00C112E4" w:rsidP="00C112E4">
      <w:pPr>
        <w:jc w:val="both"/>
        <w:rPr>
          <w:sz w:val="22"/>
          <w:szCs w:val="22"/>
        </w:rPr>
      </w:pPr>
      <w:r w:rsidRPr="00C112E4">
        <w:rPr>
          <w:sz w:val="22"/>
          <w:szCs w:val="22"/>
        </w:rPr>
        <w:t>Die Stundenplanung gewährleistet, dass die Lehrkräfte und Schüler*innen an mind. einem Schultag pro Woche zeitgleich Unterrichtsschluss oder -beginn haben (Aufnahme in den Abfragebogen des Stellvertretenden Schulleiters). Die Besprechungsstunde wird im Lehrer*innenstundenplan eingetragen und im Klassenplan vermerkt.</w:t>
      </w:r>
    </w:p>
    <w:p w14:paraId="50FF3EFC" w14:textId="77777777" w:rsidR="00C112E4" w:rsidRPr="00C112E4" w:rsidRDefault="00C112E4" w:rsidP="00C112E4">
      <w:pPr>
        <w:jc w:val="both"/>
        <w:rPr>
          <w:sz w:val="22"/>
          <w:szCs w:val="22"/>
        </w:rPr>
      </w:pPr>
    </w:p>
    <w:p w14:paraId="42C0952B" w14:textId="499E17AE" w:rsidR="00C112E4" w:rsidRPr="00C112E4" w:rsidRDefault="00C112E4" w:rsidP="00C112E4">
      <w:pPr>
        <w:jc w:val="both"/>
        <w:rPr>
          <w:sz w:val="22"/>
          <w:szCs w:val="22"/>
        </w:rPr>
      </w:pPr>
      <w:r w:rsidRPr="00C112E4">
        <w:rPr>
          <w:sz w:val="22"/>
          <w:szCs w:val="22"/>
        </w:rPr>
        <w:t>Sollte kein Raum an der Fichte frei sein, kann man einen Gesprächsraum an der Rothenburg-GS nutzen (Buchung im Sekretariat).</w:t>
      </w:r>
    </w:p>
    <w:p w14:paraId="58CBCA2E" w14:textId="77777777" w:rsidR="00C112E4" w:rsidRPr="00C112E4" w:rsidRDefault="00C112E4" w:rsidP="00C112E4">
      <w:pPr>
        <w:jc w:val="both"/>
        <w:rPr>
          <w:sz w:val="22"/>
          <w:szCs w:val="22"/>
        </w:rPr>
      </w:pPr>
    </w:p>
    <w:p w14:paraId="71275ED2" w14:textId="4D693966" w:rsidR="00C112E4" w:rsidRPr="00C112E4" w:rsidRDefault="00C112E4" w:rsidP="00C112E4">
      <w:pPr>
        <w:jc w:val="both"/>
        <w:rPr>
          <w:sz w:val="22"/>
          <w:szCs w:val="22"/>
        </w:rPr>
      </w:pPr>
      <w:r w:rsidRPr="00C112E4">
        <w:rPr>
          <w:sz w:val="22"/>
          <w:szCs w:val="22"/>
        </w:rPr>
        <w:t>Im Rahmen der Dienstbesprechung für Klassenleitungen zu Beginn des Schuljahres wird der Leitfaden für Entwicklungsgespräche vorgestellt, der im Ordner der Klassenleitungen abgelegt sein wird.</w:t>
      </w:r>
    </w:p>
    <w:p w14:paraId="0E6D9F8B" w14:textId="77777777" w:rsidR="00C112E4" w:rsidRPr="00C112E4" w:rsidRDefault="00C112E4" w:rsidP="00C112E4">
      <w:pPr>
        <w:jc w:val="both"/>
        <w:rPr>
          <w:sz w:val="22"/>
          <w:szCs w:val="22"/>
        </w:rPr>
      </w:pPr>
      <w:r w:rsidRPr="00C112E4">
        <w:rPr>
          <w:sz w:val="22"/>
          <w:szCs w:val="22"/>
        </w:rPr>
        <w:t xml:space="preserve">Im Leitfaden enthalten: mögliche Gesprächseröffnungen; empfohlener Zeitrahmen; mögliche Schwierigkeiten und der Umgang damit; mögliche Vorbereitungsfragen für Schüler*innen; Gedanken zur möglichen Sicherung; Hinweis zu erprobten Gesprächstechniken und -materialien. </w:t>
      </w:r>
    </w:p>
    <w:p w14:paraId="1E8E57B6" w14:textId="77777777" w:rsidR="00C112E4" w:rsidRPr="00C112E4" w:rsidRDefault="00C112E4" w:rsidP="00E50BC1">
      <w:pPr>
        <w:jc w:val="both"/>
        <w:rPr>
          <w:iCs/>
          <w:color w:val="000000" w:themeColor="text1"/>
          <w:sz w:val="22"/>
          <w:szCs w:val="22"/>
        </w:rPr>
      </w:pPr>
    </w:p>
    <w:p w14:paraId="55C7AE24" w14:textId="77777777" w:rsidR="00C112E4" w:rsidRPr="00C112E4" w:rsidRDefault="00C112E4" w:rsidP="00E50BC1">
      <w:pPr>
        <w:jc w:val="both"/>
        <w:rPr>
          <w:iCs/>
          <w:color w:val="000000" w:themeColor="text1"/>
          <w:sz w:val="22"/>
          <w:szCs w:val="22"/>
        </w:rPr>
      </w:pPr>
    </w:p>
    <w:p w14:paraId="687090CA" w14:textId="77777777" w:rsidR="00C112E4" w:rsidRPr="00C112E4" w:rsidRDefault="00C112E4" w:rsidP="00E50BC1">
      <w:pPr>
        <w:pStyle w:val="berschrift2"/>
        <w:numPr>
          <w:ilvl w:val="0"/>
          <w:numId w:val="3"/>
        </w:numPr>
        <w:jc w:val="both"/>
        <w:rPr>
          <w:sz w:val="22"/>
          <w:szCs w:val="22"/>
        </w:rPr>
      </w:pPr>
      <w:bookmarkStart w:id="18" w:name="_Toc7712382"/>
      <w:r w:rsidRPr="00C112E4">
        <w:rPr>
          <w:sz w:val="22"/>
          <w:szCs w:val="22"/>
        </w:rPr>
        <w:t>Willkommensklassen</w:t>
      </w:r>
      <w:bookmarkEnd w:id="18"/>
    </w:p>
    <w:p w14:paraId="416F7CEF" w14:textId="77777777" w:rsidR="00C112E4" w:rsidRPr="00C112E4" w:rsidRDefault="00C112E4" w:rsidP="00E50BC1">
      <w:pPr>
        <w:jc w:val="both"/>
        <w:rPr>
          <w:sz w:val="22"/>
          <w:szCs w:val="22"/>
        </w:rPr>
      </w:pPr>
    </w:p>
    <w:p w14:paraId="6D18B7B6" w14:textId="77777777" w:rsidR="00C112E4" w:rsidRPr="00C112E4" w:rsidRDefault="00C112E4" w:rsidP="00E50BC1">
      <w:pPr>
        <w:jc w:val="both"/>
        <w:rPr>
          <w:color w:val="auto"/>
          <w:sz w:val="22"/>
          <w:szCs w:val="22"/>
        </w:rPr>
      </w:pPr>
      <w:r w:rsidRPr="00C112E4">
        <w:rPr>
          <w:color w:val="auto"/>
          <w:sz w:val="22"/>
          <w:szCs w:val="22"/>
        </w:rPr>
        <w:t>An der Fichtenberg-Oberschule gibt es zwei Klassen für Willkommensschüler*innen, eine Alphabetisierungsklasse und eine Klasse, in der die Schüler*innen innerhalb eines Schuljahres Deutsch bis zum Niveau A2 bzw. B1 lernen.</w:t>
      </w:r>
    </w:p>
    <w:p w14:paraId="684CA79E" w14:textId="77777777" w:rsidR="00C112E4" w:rsidRPr="00C112E4" w:rsidRDefault="00C112E4" w:rsidP="00E50BC1">
      <w:pPr>
        <w:jc w:val="both"/>
        <w:rPr>
          <w:color w:val="auto"/>
          <w:sz w:val="22"/>
          <w:szCs w:val="22"/>
        </w:rPr>
      </w:pPr>
    </w:p>
    <w:p w14:paraId="5FC744D1" w14:textId="77777777" w:rsidR="00C112E4" w:rsidRPr="00C112E4" w:rsidRDefault="00C112E4" w:rsidP="00E50BC1">
      <w:pPr>
        <w:jc w:val="both"/>
        <w:rPr>
          <w:color w:val="auto"/>
          <w:sz w:val="22"/>
          <w:szCs w:val="22"/>
        </w:rPr>
      </w:pPr>
      <w:r w:rsidRPr="00C112E4">
        <w:rPr>
          <w:color w:val="auto"/>
          <w:sz w:val="22"/>
          <w:szCs w:val="22"/>
        </w:rPr>
        <w:t>Die Schüler*innen der Alphabetisierungsklasse bleiben zwei Jahre an der Fichtenberg-Oberschule, die Schüler*innen der anderen Klasse ein Jahr.</w:t>
      </w:r>
    </w:p>
    <w:p w14:paraId="7AA7FFC2" w14:textId="77777777" w:rsidR="00C112E4" w:rsidRPr="00C112E4" w:rsidRDefault="00C112E4" w:rsidP="00E50BC1">
      <w:pPr>
        <w:jc w:val="both"/>
        <w:rPr>
          <w:color w:val="auto"/>
          <w:sz w:val="22"/>
          <w:szCs w:val="22"/>
        </w:rPr>
      </w:pPr>
    </w:p>
    <w:p w14:paraId="1A0B9CA8" w14:textId="77777777" w:rsidR="00C112E4" w:rsidRPr="00C112E4" w:rsidRDefault="00C112E4" w:rsidP="00E50BC1">
      <w:pPr>
        <w:jc w:val="both"/>
        <w:rPr>
          <w:color w:val="auto"/>
          <w:sz w:val="22"/>
          <w:szCs w:val="22"/>
        </w:rPr>
      </w:pPr>
      <w:r w:rsidRPr="00C112E4">
        <w:rPr>
          <w:color w:val="auto"/>
          <w:sz w:val="22"/>
          <w:szCs w:val="22"/>
        </w:rPr>
        <w:t xml:space="preserve">Alle Schüler*innen haben 31 Unterrichtsstunden in der Woche. Sie lernen intensiv Deutsch und werden außerdem in den Fächern Mathematik, Geografie, Gesellschaftswissenschaften, Kunst und Sport unterrichtet, so dass sie optimal auf den Unterricht in einer Regelklasse vorbereitet werden. </w:t>
      </w:r>
    </w:p>
    <w:p w14:paraId="4A859127" w14:textId="77777777" w:rsidR="00C112E4" w:rsidRPr="00C112E4" w:rsidRDefault="00C112E4" w:rsidP="00E50BC1">
      <w:pPr>
        <w:jc w:val="both"/>
        <w:rPr>
          <w:color w:val="auto"/>
          <w:sz w:val="22"/>
          <w:szCs w:val="22"/>
        </w:rPr>
      </w:pPr>
    </w:p>
    <w:p w14:paraId="011E60E2" w14:textId="77777777" w:rsidR="00C112E4" w:rsidRPr="00C112E4" w:rsidRDefault="00C112E4" w:rsidP="00E50BC1">
      <w:pPr>
        <w:jc w:val="both"/>
        <w:rPr>
          <w:color w:val="auto"/>
          <w:sz w:val="22"/>
          <w:szCs w:val="22"/>
        </w:rPr>
      </w:pPr>
      <w:r w:rsidRPr="00C112E4">
        <w:rPr>
          <w:color w:val="auto"/>
          <w:sz w:val="22"/>
          <w:szCs w:val="22"/>
        </w:rPr>
        <w:t xml:space="preserve">Die Schüler*innen nehmen stundenweise am Unterricht in den Regelklassen teil. Hier werden die </w:t>
      </w:r>
      <w:proofErr w:type="spellStart"/>
      <w:r w:rsidRPr="00C112E4">
        <w:rPr>
          <w:color w:val="auto"/>
          <w:sz w:val="22"/>
          <w:szCs w:val="22"/>
        </w:rPr>
        <w:t>Wiko</w:t>
      </w:r>
      <w:proofErr w:type="spellEnd"/>
      <w:r w:rsidRPr="00C112E4">
        <w:rPr>
          <w:color w:val="auto"/>
          <w:sz w:val="22"/>
          <w:szCs w:val="22"/>
        </w:rPr>
        <w:t>-Schüler*innen, abhängig von ihrem bisherigen Schulbesuch in den Heimatländern, ihrem Wissensstand und ihrem Alter, den jeweiligen Regelklassen über das ganze Schuljahr hinweg zugeordnet. So gelingen der Kontakt und die Integration von Anfang an.</w:t>
      </w:r>
    </w:p>
    <w:p w14:paraId="05777E2B" w14:textId="77777777" w:rsidR="00C112E4" w:rsidRPr="00C112E4" w:rsidRDefault="00C112E4" w:rsidP="00E50BC1">
      <w:pPr>
        <w:jc w:val="both"/>
        <w:rPr>
          <w:color w:val="auto"/>
          <w:sz w:val="22"/>
          <w:szCs w:val="22"/>
        </w:rPr>
      </w:pPr>
    </w:p>
    <w:p w14:paraId="542FF6B6" w14:textId="77777777" w:rsidR="00C112E4" w:rsidRPr="00C112E4" w:rsidRDefault="00C112E4" w:rsidP="00E50BC1">
      <w:pPr>
        <w:jc w:val="both"/>
        <w:rPr>
          <w:color w:val="auto"/>
          <w:sz w:val="22"/>
          <w:szCs w:val="22"/>
        </w:rPr>
      </w:pPr>
      <w:r w:rsidRPr="00C112E4">
        <w:rPr>
          <w:color w:val="auto"/>
          <w:sz w:val="22"/>
          <w:szCs w:val="22"/>
        </w:rPr>
        <w:t xml:space="preserve">Die sozialen Kontakte zwischen den </w:t>
      </w:r>
      <w:proofErr w:type="spellStart"/>
      <w:r w:rsidRPr="00C112E4">
        <w:rPr>
          <w:color w:val="auto"/>
          <w:sz w:val="22"/>
          <w:szCs w:val="22"/>
        </w:rPr>
        <w:t>Wiko</w:t>
      </w:r>
      <w:proofErr w:type="spellEnd"/>
      <w:r w:rsidRPr="00C112E4">
        <w:rPr>
          <w:color w:val="auto"/>
          <w:sz w:val="22"/>
          <w:szCs w:val="22"/>
        </w:rPr>
        <w:t xml:space="preserve">-Schüler*innen und den Schüler*innen der Regelklassen wird durch Projektarbeit intensiviert. </w:t>
      </w:r>
    </w:p>
    <w:p w14:paraId="4F188734" w14:textId="77777777" w:rsidR="00C112E4" w:rsidRPr="00C112E4" w:rsidRDefault="00C112E4" w:rsidP="00E50BC1">
      <w:pPr>
        <w:jc w:val="both"/>
        <w:rPr>
          <w:color w:val="auto"/>
          <w:sz w:val="22"/>
          <w:szCs w:val="22"/>
        </w:rPr>
      </w:pPr>
    </w:p>
    <w:p w14:paraId="7B07C3BB" w14:textId="77777777" w:rsidR="00C112E4" w:rsidRPr="00C112E4" w:rsidRDefault="00C112E4" w:rsidP="00E50BC1">
      <w:pPr>
        <w:jc w:val="both"/>
        <w:rPr>
          <w:color w:val="auto"/>
          <w:sz w:val="22"/>
          <w:szCs w:val="22"/>
        </w:rPr>
      </w:pPr>
      <w:r w:rsidRPr="00C112E4">
        <w:rPr>
          <w:color w:val="auto"/>
          <w:sz w:val="22"/>
          <w:szCs w:val="22"/>
        </w:rPr>
        <w:t>Einmal im Monat findet ein offenes Treffen statt, dass immer ein Thema hat, z.B. Essen, Tanzen, Musik, Kultur, Religion in den jeweiligen Heimatländern.</w:t>
      </w:r>
    </w:p>
    <w:p w14:paraId="73ECE813" w14:textId="77777777" w:rsidR="00C112E4" w:rsidRPr="00C112E4" w:rsidRDefault="00C112E4" w:rsidP="00E50BC1">
      <w:pPr>
        <w:jc w:val="both"/>
        <w:rPr>
          <w:color w:val="auto"/>
          <w:sz w:val="22"/>
          <w:szCs w:val="22"/>
        </w:rPr>
      </w:pPr>
    </w:p>
    <w:p w14:paraId="62900694" w14:textId="77777777" w:rsidR="00C112E4" w:rsidRPr="00C112E4" w:rsidRDefault="00C112E4" w:rsidP="00E50BC1">
      <w:pPr>
        <w:jc w:val="both"/>
        <w:rPr>
          <w:color w:val="auto"/>
          <w:sz w:val="22"/>
          <w:szCs w:val="22"/>
        </w:rPr>
      </w:pPr>
      <w:r w:rsidRPr="00C112E4">
        <w:rPr>
          <w:color w:val="auto"/>
          <w:sz w:val="22"/>
          <w:szCs w:val="22"/>
        </w:rPr>
        <w:t>Die Schüler*innen, die nach einem bzw. zwei Jahren (die Alpha-Schüler*innen) in eine Regelklasse der Sekundarstufe 1 wechseln oder einen berufsqualifizierenden Lehrgang (</w:t>
      </w:r>
      <w:proofErr w:type="spellStart"/>
      <w:r w:rsidRPr="00C112E4">
        <w:rPr>
          <w:color w:val="auto"/>
          <w:sz w:val="22"/>
          <w:szCs w:val="22"/>
        </w:rPr>
        <w:t>BqL</w:t>
      </w:r>
      <w:proofErr w:type="spellEnd"/>
      <w:r w:rsidRPr="00C112E4">
        <w:rPr>
          <w:color w:val="auto"/>
          <w:sz w:val="22"/>
          <w:szCs w:val="22"/>
        </w:rPr>
        <w:t xml:space="preserve">) an einem Oberstufen-  </w:t>
      </w:r>
      <w:proofErr w:type="spellStart"/>
      <w:r w:rsidRPr="00C112E4">
        <w:rPr>
          <w:color w:val="auto"/>
          <w:sz w:val="22"/>
          <w:szCs w:val="22"/>
        </w:rPr>
        <w:t>zentrum</w:t>
      </w:r>
      <w:proofErr w:type="spellEnd"/>
      <w:r w:rsidRPr="00C112E4">
        <w:rPr>
          <w:color w:val="auto"/>
          <w:sz w:val="22"/>
          <w:szCs w:val="22"/>
        </w:rPr>
        <w:t xml:space="preserve"> besuchen, nehmen das Wissen um die soziale Atmosphäre und das tolerante Miteinander an der Fichtenberg-Oberschule und die Erfahrung, wie Integration erfolgreich gelingen kann, mit.  </w:t>
      </w:r>
    </w:p>
    <w:p w14:paraId="4A594856" w14:textId="77777777" w:rsidR="00C112E4" w:rsidRPr="00C112E4" w:rsidRDefault="00C112E4" w:rsidP="00E50BC1">
      <w:pPr>
        <w:jc w:val="both"/>
        <w:rPr>
          <w:color w:val="auto"/>
          <w:sz w:val="22"/>
          <w:szCs w:val="22"/>
        </w:rPr>
      </w:pPr>
    </w:p>
    <w:p w14:paraId="5E38ECA6" w14:textId="77777777" w:rsidR="00C112E4" w:rsidRPr="00C112E4" w:rsidRDefault="00C112E4" w:rsidP="00E50BC1">
      <w:pPr>
        <w:jc w:val="both"/>
        <w:rPr>
          <w:color w:val="auto"/>
          <w:sz w:val="22"/>
          <w:szCs w:val="22"/>
        </w:rPr>
      </w:pPr>
      <w:r w:rsidRPr="00C112E4">
        <w:rPr>
          <w:color w:val="auto"/>
          <w:sz w:val="22"/>
          <w:szCs w:val="22"/>
        </w:rPr>
        <w:lastRenderedPageBreak/>
        <w:t xml:space="preserve">Schüler*innen mit einem guten Lernerfolg bleiben in der Regelklasse der Schule und nehmen erfolgreich an den Prüfungen für den Mittleren Schulabschluss in der 10. Klasse teil. </w:t>
      </w:r>
    </w:p>
    <w:p w14:paraId="48DB7B3D" w14:textId="35200017" w:rsidR="00C112E4" w:rsidRPr="00C112E4" w:rsidRDefault="00C112E4" w:rsidP="00E50BC1">
      <w:pPr>
        <w:jc w:val="both"/>
        <w:rPr>
          <w:iCs/>
          <w:color w:val="000000" w:themeColor="text1"/>
          <w:sz w:val="22"/>
          <w:szCs w:val="22"/>
        </w:rPr>
      </w:pPr>
    </w:p>
    <w:p w14:paraId="27B0551D" w14:textId="77777777" w:rsidR="00C112E4" w:rsidRPr="00C112E4" w:rsidRDefault="00C112E4" w:rsidP="00E50BC1">
      <w:pPr>
        <w:jc w:val="both"/>
        <w:rPr>
          <w:iCs/>
          <w:color w:val="000000" w:themeColor="text1"/>
          <w:sz w:val="22"/>
          <w:szCs w:val="22"/>
        </w:rPr>
      </w:pPr>
    </w:p>
    <w:p w14:paraId="2713B252" w14:textId="77777777" w:rsidR="00C112E4" w:rsidRPr="00C112E4" w:rsidRDefault="00C112E4" w:rsidP="00E50BC1">
      <w:pPr>
        <w:pStyle w:val="berschrift2"/>
        <w:numPr>
          <w:ilvl w:val="0"/>
          <w:numId w:val="3"/>
        </w:numPr>
        <w:jc w:val="both"/>
        <w:rPr>
          <w:sz w:val="22"/>
          <w:szCs w:val="22"/>
        </w:rPr>
      </w:pPr>
      <w:bookmarkStart w:id="19" w:name="_Toc7712383"/>
      <w:r w:rsidRPr="00C112E4">
        <w:rPr>
          <w:sz w:val="22"/>
          <w:szCs w:val="22"/>
        </w:rPr>
        <w:t>Rückmeldeverfahren</w:t>
      </w:r>
      <w:bookmarkEnd w:id="19"/>
    </w:p>
    <w:p w14:paraId="39ACC17E" w14:textId="77777777" w:rsidR="00C112E4" w:rsidRPr="00C112E4" w:rsidRDefault="00C112E4" w:rsidP="00E50BC1">
      <w:pPr>
        <w:ind w:left="708"/>
        <w:jc w:val="both"/>
        <w:rPr>
          <w:color w:val="auto"/>
          <w:sz w:val="22"/>
          <w:szCs w:val="22"/>
        </w:rPr>
      </w:pPr>
    </w:p>
    <w:p w14:paraId="3387C01D" w14:textId="77777777" w:rsidR="00C112E4" w:rsidRPr="00C112E4" w:rsidRDefault="00C112E4" w:rsidP="00E50BC1">
      <w:pPr>
        <w:jc w:val="both"/>
        <w:rPr>
          <w:color w:val="auto"/>
          <w:sz w:val="22"/>
          <w:szCs w:val="22"/>
        </w:rPr>
      </w:pPr>
      <w:r w:rsidRPr="00C112E4">
        <w:rPr>
          <w:color w:val="auto"/>
          <w:sz w:val="22"/>
          <w:szCs w:val="22"/>
        </w:rPr>
        <w:t>Einmal im Jahr, rund um den Halbjahreswechsel, nutzen Lehrer*innen und Schüler*innen die Möglichkeit, Rückmeldungen über die unterrichtsbezogene und pädagogische Arbeit zu bekommen und zu geben.  Als Instrument werden schulinterne von Schüler*innen entwickelte Fragebögen verwendet. Diese Bögen enthalten einen festen Katalog von Fragen für alle Fächer und Klassenstufen, sind aber durch z.B. fachbezogene, altersspezifische oder der Lehrkraft persönlich wichtige Fragen erweiterbar.</w:t>
      </w:r>
    </w:p>
    <w:p w14:paraId="79E1DAFE" w14:textId="77777777" w:rsidR="00C112E4" w:rsidRPr="00C112E4" w:rsidRDefault="00C112E4" w:rsidP="00E50BC1">
      <w:pPr>
        <w:ind w:left="708"/>
        <w:jc w:val="both"/>
        <w:rPr>
          <w:color w:val="auto"/>
          <w:sz w:val="22"/>
          <w:szCs w:val="22"/>
        </w:rPr>
      </w:pPr>
    </w:p>
    <w:p w14:paraId="689B46E5" w14:textId="77777777" w:rsidR="00C112E4" w:rsidRPr="00C112E4" w:rsidRDefault="00C112E4" w:rsidP="00E50BC1">
      <w:pPr>
        <w:jc w:val="both"/>
        <w:rPr>
          <w:color w:val="auto"/>
          <w:sz w:val="22"/>
          <w:szCs w:val="22"/>
        </w:rPr>
      </w:pPr>
      <w:r w:rsidRPr="00C112E4">
        <w:rPr>
          <w:color w:val="auto"/>
          <w:sz w:val="22"/>
          <w:szCs w:val="22"/>
        </w:rPr>
        <w:t>Die Befragung innerhalb der Klasse regelt die jeweilige Lehrkraft. Dabei ist zu gewährleisten, dass die Anonymität für Lehrer*in und Schüler*in gewahrt wird.</w:t>
      </w:r>
    </w:p>
    <w:p w14:paraId="27FBAC83" w14:textId="77777777" w:rsidR="00C112E4" w:rsidRPr="00C112E4" w:rsidRDefault="00C112E4" w:rsidP="00E50BC1">
      <w:pPr>
        <w:jc w:val="both"/>
        <w:rPr>
          <w:bCs/>
          <w:iCs/>
          <w:color w:val="auto"/>
          <w:sz w:val="22"/>
          <w:szCs w:val="22"/>
        </w:rPr>
      </w:pPr>
    </w:p>
    <w:p w14:paraId="7D15F7F3" w14:textId="77777777" w:rsidR="00C112E4" w:rsidRPr="00C112E4" w:rsidRDefault="00C112E4" w:rsidP="00E50BC1">
      <w:pPr>
        <w:jc w:val="both"/>
        <w:rPr>
          <w:bCs/>
          <w:iCs/>
          <w:color w:val="auto"/>
          <w:sz w:val="22"/>
          <w:szCs w:val="22"/>
        </w:rPr>
      </w:pPr>
      <w:r w:rsidRPr="00C112E4">
        <w:rPr>
          <w:bCs/>
          <w:iCs/>
          <w:color w:val="auto"/>
          <w:sz w:val="22"/>
          <w:szCs w:val="22"/>
        </w:rPr>
        <w:t>Lerngruppen können einem*r Lehrer*in gegenüber den Wunsch nach einer Befragung äußern.</w:t>
      </w:r>
    </w:p>
    <w:p w14:paraId="4ED627BA" w14:textId="77777777" w:rsidR="00C112E4" w:rsidRPr="00C112E4" w:rsidRDefault="00C112E4" w:rsidP="00E50BC1">
      <w:pPr>
        <w:jc w:val="both"/>
        <w:rPr>
          <w:color w:val="auto"/>
          <w:sz w:val="22"/>
          <w:szCs w:val="22"/>
        </w:rPr>
      </w:pPr>
    </w:p>
    <w:p w14:paraId="08BEED8E" w14:textId="77777777" w:rsidR="00C112E4" w:rsidRPr="00C112E4" w:rsidRDefault="00C112E4" w:rsidP="00E50BC1">
      <w:pPr>
        <w:jc w:val="both"/>
        <w:rPr>
          <w:color w:val="auto"/>
          <w:sz w:val="22"/>
          <w:szCs w:val="22"/>
        </w:rPr>
      </w:pPr>
      <w:r w:rsidRPr="00C112E4">
        <w:rPr>
          <w:color w:val="auto"/>
          <w:sz w:val="22"/>
          <w:szCs w:val="22"/>
        </w:rPr>
        <w:t xml:space="preserve">Die Fragebögen werden unter Wahrung der Anonymität ausgewertet. </w:t>
      </w:r>
    </w:p>
    <w:p w14:paraId="1FAC120A" w14:textId="77777777" w:rsidR="00C112E4" w:rsidRPr="00C112E4" w:rsidRDefault="00C112E4" w:rsidP="00E50BC1">
      <w:pPr>
        <w:jc w:val="both"/>
        <w:rPr>
          <w:color w:val="auto"/>
          <w:sz w:val="22"/>
          <w:szCs w:val="22"/>
        </w:rPr>
      </w:pPr>
      <w:r w:rsidRPr="00C112E4">
        <w:rPr>
          <w:color w:val="auto"/>
          <w:sz w:val="22"/>
          <w:szCs w:val="22"/>
        </w:rPr>
        <w:t xml:space="preserve">Die anonymen Rückmeldungen an alle Lehrkräfte werden gesammelt, zentral ausgewertet und der </w:t>
      </w:r>
    </w:p>
    <w:p w14:paraId="273CDEFA" w14:textId="77777777" w:rsidR="00C112E4" w:rsidRPr="00C112E4" w:rsidRDefault="00C112E4" w:rsidP="00E50BC1">
      <w:pPr>
        <w:jc w:val="both"/>
        <w:rPr>
          <w:color w:val="auto"/>
          <w:sz w:val="22"/>
          <w:szCs w:val="22"/>
        </w:rPr>
      </w:pPr>
      <w:r w:rsidRPr="00C112E4">
        <w:rPr>
          <w:color w:val="auto"/>
          <w:sz w:val="22"/>
          <w:szCs w:val="22"/>
        </w:rPr>
        <w:t>Schulöffentlichkeit bekannt gemacht. Sie dienen zur Feststellung von Stärken und Schwächen im Kollegium. Sie können ggf. Hinweise auf Fortbildungsbedarf geben.</w:t>
      </w:r>
    </w:p>
    <w:p w14:paraId="6542F263" w14:textId="77777777" w:rsidR="00C112E4" w:rsidRPr="00C112E4" w:rsidRDefault="00C112E4" w:rsidP="00E50BC1">
      <w:pPr>
        <w:jc w:val="both"/>
        <w:rPr>
          <w:color w:val="auto"/>
          <w:sz w:val="22"/>
          <w:szCs w:val="22"/>
        </w:rPr>
      </w:pPr>
    </w:p>
    <w:p w14:paraId="5459AA70" w14:textId="77777777" w:rsidR="00C112E4" w:rsidRPr="00C112E4" w:rsidRDefault="00C112E4" w:rsidP="00E50BC1">
      <w:pPr>
        <w:jc w:val="both"/>
        <w:rPr>
          <w:color w:val="auto"/>
          <w:sz w:val="22"/>
          <w:szCs w:val="22"/>
        </w:rPr>
      </w:pPr>
      <w:r w:rsidRPr="00C112E4">
        <w:rPr>
          <w:color w:val="auto"/>
          <w:sz w:val="22"/>
          <w:szCs w:val="22"/>
        </w:rPr>
        <w:t>Um die Akzeptanz des Vorgehens zu festigen, werden Fragebögen und Vorgehensweise ständig unter Beteiligung von Lehrkräften und Schüler*innen weiterentwickelt. Grundlage dafür bilden Befragungen von Lehrer*innen und Schüler*innen.</w:t>
      </w:r>
    </w:p>
    <w:p w14:paraId="0EEC68CD" w14:textId="6DA22EDF" w:rsidR="00C112E4" w:rsidRPr="00C112E4" w:rsidRDefault="00C112E4" w:rsidP="00E50BC1">
      <w:pPr>
        <w:pStyle w:val="berschrift2"/>
        <w:numPr>
          <w:ilvl w:val="0"/>
          <w:numId w:val="0"/>
        </w:numPr>
        <w:jc w:val="both"/>
        <w:rPr>
          <w:sz w:val="22"/>
          <w:szCs w:val="22"/>
        </w:rPr>
      </w:pPr>
    </w:p>
    <w:p w14:paraId="01ED0293" w14:textId="77777777" w:rsidR="00C112E4" w:rsidRPr="00C112E4" w:rsidRDefault="00C112E4" w:rsidP="00C112E4"/>
    <w:p w14:paraId="1E7D3958" w14:textId="77777777" w:rsidR="00C112E4" w:rsidRPr="00C112E4" w:rsidRDefault="00C112E4" w:rsidP="00E50BC1">
      <w:pPr>
        <w:pStyle w:val="berschrift2"/>
        <w:numPr>
          <w:ilvl w:val="0"/>
          <w:numId w:val="3"/>
        </w:numPr>
        <w:jc w:val="both"/>
        <w:rPr>
          <w:sz w:val="22"/>
          <w:szCs w:val="22"/>
        </w:rPr>
      </w:pPr>
      <w:bookmarkStart w:id="20" w:name="_Toc500345483"/>
      <w:bookmarkStart w:id="21" w:name="_Toc7712384"/>
      <w:r w:rsidRPr="00C112E4">
        <w:rPr>
          <w:sz w:val="22"/>
          <w:szCs w:val="22"/>
        </w:rPr>
        <w:t>Kooperationen</w:t>
      </w:r>
      <w:bookmarkEnd w:id="20"/>
      <w:bookmarkEnd w:id="21"/>
    </w:p>
    <w:p w14:paraId="450DB9A3" w14:textId="77777777" w:rsidR="00C112E4" w:rsidRPr="00C112E4" w:rsidRDefault="00C112E4" w:rsidP="00E50BC1">
      <w:pPr>
        <w:jc w:val="both"/>
        <w:rPr>
          <w:color w:val="auto"/>
          <w:sz w:val="22"/>
          <w:szCs w:val="22"/>
        </w:rPr>
      </w:pPr>
    </w:p>
    <w:p w14:paraId="3A9785CC" w14:textId="77777777" w:rsidR="00C112E4" w:rsidRPr="00C112E4" w:rsidRDefault="00C112E4" w:rsidP="00E50BC1">
      <w:pPr>
        <w:jc w:val="both"/>
        <w:rPr>
          <w:color w:val="auto"/>
          <w:sz w:val="22"/>
          <w:szCs w:val="22"/>
        </w:rPr>
      </w:pPr>
      <w:r w:rsidRPr="00C112E4">
        <w:rPr>
          <w:color w:val="auto"/>
          <w:sz w:val="22"/>
          <w:szCs w:val="22"/>
        </w:rPr>
        <w:t>Durch die Kooperation der Fichtenberg-Oberschule und des Arbeitsbereichs „Sozialkunde und Didaktik der Politik" des Otto-Suhr-Instituts für Politikwissenschaft ist das gesellschaftswissenschaftliche Profil unserer Schule deutlich gestärkt worden.</w:t>
      </w:r>
    </w:p>
    <w:p w14:paraId="61F4A5F2" w14:textId="77777777" w:rsidR="00C112E4" w:rsidRPr="00C112E4" w:rsidRDefault="00C112E4" w:rsidP="00E50BC1">
      <w:pPr>
        <w:jc w:val="both"/>
        <w:rPr>
          <w:color w:val="auto"/>
          <w:sz w:val="22"/>
          <w:szCs w:val="22"/>
        </w:rPr>
      </w:pPr>
    </w:p>
    <w:p w14:paraId="018F0FA8" w14:textId="77777777" w:rsidR="00C112E4" w:rsidRPr="003834FB" w:rsidRDefault="00C112E4" w:rsidP="00E50BC1">
      <w:pPr>
        <w:jc w:val="both"/>
        <w:rPr>
          <w:color w:val="auto"/>
          <w:sz w:val="22"/>
          <w:szCs w:val="22"/>
        </w:rPr>
      </w:pPr>
      <w:r w:rsidRPr="00C112E4">
        <w:rPr>
          <w:color w:val="auto"/>
          <w:sz w:val="22"/>
          <w:szCs w:val="22"/>
        </w:rPr>
        <w:t>Die Fichtenberg-Oberschule, Rothenburg-Grundschule und die Johann-August-</w:t>
      </w:r>
      <w:proofErr w:type="spellStart"/>
      <w:r w:rsidRPr="00C112E4">
        <w:rPr>
          <w:color w:val="auto"/>
          <w:sz w:val="22"/>
          <w:szCs w:val="22"/>
        </w:rPr>
        <w:t>Zeune</w:t>
      </w:r>
      <w:proofErr w:type="spellEnd"/>
      <w:r w:rsidRPr="00C112E4">
        <w:rPr>
          <w:color w:val="auto"/>
          <w:sz w:val="22"/>
          <w:szCs w:val="22"/>
        </w:rPr>
        <w:t>-Schule haben mit einem Kooperationsvertrag ihre seit Jahrzehnten bestehende Zusammenarbeit im Bereich des Unterrichtens blinder und sehgeschädigter Schüler*innen auf eine vertragliche Grundlage gestellt. Durch diese Vereinbarung ist die seit 1980 bestehende Aufgabe, sehgeschädigte Schüler*innen in einer zielgleichen Integration zu unterrichten und zum Abitur zu führen, deutlich gestärkt worden. Des Weiteren arbeiten alle drei Schulen an der gemeinsamen Schulentwicklung.</w:t>
      </w:r>
      <w:bookmarkStart w:id="22" w:name="_GoBack"/>
      <w:bookmarkEnd w:id="22"/>
      <w:r w:rsidRPr="003834FB">
        <w:rPr>
          <w:color w:val="auto"/>
          <w:sz w:val="22"/>
          <w:szCs w:val="22"/>
        </w:rPr>
        <w:t xml:space="preserve"> </w:t>
      </w:r>
    </w:p>
    <w:p w14:paraId="6858523B" w14:textId="77777777" w:rsidR="00C112E4" w:rsidRPr="003834FB" w:rsidRDefault="00C112E4" w:rsidP="00E50BC1">
      <w:pPr>
        <w:pStyle w:val="berschrift2"/>
        <w:numPr>
          <w:ilvl w:val="0"/>
          <w:numId w:val="0"/>
        </w:numPr>
        <w:ind w:left="360"/>
        <w:jc w:val="both"/>
        <w:rPr>
          <w:sz w:val="22"/>
          <w:szCs w:val="22"/>
        </w:rPr>
      </w:pPr>
    </w:p>
    <w:p w14:paraId="4E8CDA7B" w14:textId="77777777" w:rsidR="007C4EE8" w:rsidRPr="003834FB" w:rsidRDefault="007C4EE8" w:rsidP="00E50BC1">
      <w:pPr>
        <w:jc w:val="both"/>
        <w:rPr>
          <w:iCs/>
          <w:color w:val="auto"/>
          <w:sz w:val="22"/>
          <w:szCs w:val="22"/>
        </w:rPr>
      </w:pPr>
    </w:p>
    <w:p w14:paraId="0CA68E02" w14:textId="77777777" w:rsidR="00B439C5" w:rsidRPr="003834FB" w:rsidRDefault="00B439C5" w:rsidP="00E50BC1">
      <w:pPr>
        <w:jc w:val="both"/>
        <w:rPr>
          <w:iCs/>
          <w:color w:val="auto"/>
          <w:sz w:val="22"/>
          <w:szCs w:val="22"/>
        </w:rPr>
      </w:pPr>
    </w:p>
    <w:p w14:paraId="6CA296B9" w14:textId="77777777" w:rsidR="000A6BD9" w:rsidRPr="003834FB" w:rsidRDefault="000A6BD9" w:rsidP="00E50BC1">
      <w:pPr>
        <w:jc w:val="both"/>
        <w:rPr>
          <w:iCs/>
          <w:color w:val="00B050"/>
          <w:sz w:val="22"/>
          <w:szCs w:val="22"/>
        </w:rPr>
      </w:pPr>
    </w:p>
    <w:p w14:paraId="347D39A9" w14:textId="77777777" w:rsidR="00FF25EC" w:rsidRPr="003834FB" w:rsidRDefault="00FF25EC" w:rsidP="00E50BC1">
      <w:pPr>
        <w:jc w:val="both"/>
        <w:rPr>
          <w:sz w:val="22"/>
          <w:szCs w:val="22"/>
        </w:rPr>
      </w:pPr>
      <w:bookmarkStart w:id="23" w:name="_Toc500345480"/>
    </w:p>
    <w:bookmarkEnd w:id="23"/>
    <w:p w14:paraId="4319C503" w14:textId="77777777" w:rsidR="00EB4DF0" w:rsidRPr="003834FB" w:rsidRDefault="00EB4DF0" w:rsidP="00E50BC1">
      <w:pPr>
        <w:tabs>
          <w:tab w:val="left" w:pos="180"/>
        </w:tabs>
        <w:jc w:val="both"/>
        <w:rPr>
          <w:iCs/>
          <w:sz w:val="22"/>
          <w:szCs w:val="22"/>
        </w:rPr>
      </w:pPr>
    </w:p>
    <w:p w14:paraId="4EA7DBE8" w14:textId="77777777" w:rsidR="00FF25EC" w:rsidRPr="003834FB" w:rsidRDefault="00FF25EC" w:rsidP="00E50BC1">
      <w:pPr>
        <w:jc w:val="both"/>
        <w:rPr>
          <w:sz w:val="22"/>
          <w:szCs w:val="22"/>
        </w:rPr>
      </w:pPr>
    </w:p>
    <w:p w14:paraId="18AC28A1" w14:textId="77777777" w:rsidR="007C4EE8" w:rsidRPr="003834FB" w:rsidRDefault="007C4EE8" w:rsidP="00E50BC1">
      <w:pPr>
        <w:jc w:val="both"/>
        <w:rPr>
          <w:sz w:val="22"/>
          <w:szCs w:val="22"/>
        </w:rPr>
      </w:pPr>
      <w:bookmarkStart w:id="24" w:name="_Toc500345486"/>
    </w:p>
    <w:p w14:paraId="1F9F57B2" w14:textId="77777777" w:rsidR="007C4EE8" w:rsidRPr="003834FB" w:rsidRDefault="007C4EE8" w:rsidP="00E50BC1">
      <w:pPr>
        <w:jc w:val="both"/>
        <w:rPr>
          <w:sz w:val="22"/>
          <w:szCs w:val="22"/>
        </w:rPr>
      </w:pPr>
    </w:p>
    <w:bookmarkEnd w:id="24"/>
    <w:p w14:paraId="3EF40BC6" w14:textId="77777777" w:rsidR="002772AA" w:rsidRPr="003834FB" w:rsidRDefault="002772AA" w:rsidP="00E50BC1">
      <w:pPr>
        <w:jc w:val="both"/>
        <w:rPr>
          <w:sz w:val="22"/>
          <w:szCs w:val="22"/>
        </w:rPr>
      </w:pPr>
    </w:p>
    <w:p w14:paraId="3374890A" w14:textId="77777777" w:rsidR="00B439C5" w:rsidRPr="003834FB" w:rsidRDefault="00B439C5" w:rsidP="00E50BC1">
      <w:pPr>
        <w:jc w:val="both"/>
        <w:rPr>
          <w:color w:val="auto"/>
          <w:sz w:val="22"/>
          <w:szCs w:val="22"/>
        </w:rPr>
      </w:pPr>
    </w:p>
    <w:p w14:paraId="18BA23DF" w14:textId="77777777" w:rsidR="00B439C5" w:rsidRPr="003834FB" w:rsidRDefault="00B439C5" w:rsidP="00E50BC1">
      <w:pPr>
        <w:jc w:val="both"/>
        <w:rPr>
          <w:b/>
          <w:bCs/>
          <w:iCs/>
          <w:color w:val="auto"/>
          <w:sz w:val="22"/>
          <w:szCs w:val="22"/>
        </w:rPr>
      </w:pPr>
    </w:p>
    <w:p w14:paraId="37FED051" w14:textId="77777777" w:rsidR="0045482F" w:rsidRPr="003834FB" w:rsidRDefault="0045482F" w:rsidP="00E50BC1">
      <w:pPr>
        <w:jc w:val="both"/>
        <w:rPr>
          <w:sz w:val="22"/>
          <w:szCs w:val="22"/>
        </w:rPr>
      </w:pPr>
    </w:p>
    <w:sectPr w:rsidR="0045482F" w:rsidRPr="003834FB" w:rsidSect="002772AA">
      <w:headerReference w:type="default" r:id="rId8"/>
      <w:footerReference w:type="default" r:id="rId9"/>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D6BF" w14:textId="77777777" w:rsidR="000B353D" w:rsidRDefault="000B353D" w:rsidP="000A6BD9">
      <w:r>
        <w:separator/>
      </w:r>
    </w:p>
  </w:endnote>
  <w:endnote w:type="continuationSeparator" w:id="0">
    <w:p w14:paraId="38EF3747" w14:textId="77777777" w:rsidR="000B353D" w:rsidRDefault="000B353D" w:rsidP="000A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38708355"/>
        <w:docPartObj>
          <w:docPartGallery w:val="Page Numbers (Bottom of Page)"/>
          <w:docPartUnique/>
        </w:docPartObj>
      </w:sdtPr>
      <w:sdtEndPr>
        <w:rPr>
          <w:rFonts w:ascii="Times New Roman" w:eastAsia="Times New Roman" w:hAnsi="Times New Roman" w:cs="Times New Roman"/>
          <w:sz w:val="24"/>
          <w:szCs w:val="24"/>
        </w:rPr>
      </w:sdtEndPr>
      <w:sdtContent>
        <w:tr w:rsidR="007C4EE8" w14:paraId="21E0866D" w14:textId="77777777">
          <w:trPr>
            <w:trHeight w:val="727"/>
          </w:trPr>
          <w:tc>
            <w:tcPr>
              <w:tcW w:w="4000" w:type="pct"/>
              <w:tcBorders>
                <w:right w:val="triple" w:sz="4" w:space="0" w:color="5B9BD5" w:themeColor="accent1"/>
              </w:tcBorders>
            </w:tcPr>
            <w:p w14:paraId="415130D4" w14:textId="2B6760B6" w:rsidR="007C4EE8" w:rsidRDefault="007C4EE8" w:rsidP="00C112E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62CB0736" w14:textId="3E315499" w:rsidR="007C4EE8" w:rsidRDefault="007C4EE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112E4">
                <w:rPr>
                  <w:noProof/>
                </w:rPr>
                <w:t>5</w:t>
              </w:r>
              <w:r>
                <w:fldChar w:fldCharType="end"/>
              </w:r>
            </w:p>
          </w:tc>
        </w:tr>
      </w:sdtContent>
    </w:sdt>
  </w:tbl>
  <w:p w14:paraId="3D91B4FA" w14:textId="77777777" w:rsidR="007C4EE8" w:rsidRDefault="007C4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1DC10" w14:textId="77777777" w:rsidR="000B353D" w:rsidRDefault="000B353D" w:rsidP="000A6BD9">
      <w:r>
        <w:separator/>
      </w:r>
    </w:p>
  </w:footnote>
  <w:footnote w:type="continuationSeparator" w:id="0">
    <w:p w14:paraId="5D73C615" w14:textId="77777777" w:rsidR="000B353D" w:rsidRDefault="000B353D" w:rsidP="000A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A80E" w14:textId="77777777" w:rsidR="002772AA" w:rsidRPr="002772AA" w:rsidRDefault="002772AA" w:rsidP="002772AA">
    <w:pPr>
      <w:pStyle w:val="Kopfzeile"/>
      <w:rPr>
        <w:b/>
        <w:sz w:val="40"/>
        <w:szCs w:val="40"/>
      </w:rPr>
    </w:pPr>
    <w:r w:rsidRPr="002772AA">
      <w:rPr>
        <w:b/>
        <w:sz w:val="40"/>
        <w:szCs w:val="40"/>
      </w:rPr>
      <w:t>Schulorganisatorische Grundsätze</w:t>
    </w:r>
  </w:p>
  <w:p w14:paraId="76F0F1A1" w14:textId="397E70D6" w:rsidR="000A6BD9" w:rsidRDefault="000A6BD9" w:rsidP="002772AA">
    <w:pPr>
      <w:pStyle w:val="Kopfzeile"/>
      <w:pBdr>
        <w:bottom w:val="single" w:sz="4" w:space="1" w:color="auto"/>
      </w:pBdr>
    </w:pPr>
    <w:r>
      <w:t xml:space="preserve">Anlage 01 zum Schulprogramm vom </w:t>
    </w:r>
    <w:r w:rsidR="00C112E4">
      <w:t>03.06.2019</w:t>
    </w:r>
    <w:r w:rsidR="00154125">
      <w:tab/>
    </w:r>
  </w:p>
  <w:p w14:paraId="1472B7CF" w14:textId="77777777" w:rsidR="002772AA" w:rsidRDefault="002772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0D61DF6"/>
    <w:multiLevelType w:val="hybridMultilevel"/>
    <w:tmpl w:val="258E0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07BAE"/>
    <w:multiLevelType w:val="hybridMultilevel"/>
    <w:tmpl w:val="3A02D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681903"/>
    <w:multiLevelType w:val="hybridMultilevel"/>
    <w:tmpl w:val="6B66A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B031B"/>
    <w:multiLevelType w:val="multilevel"/>
    <w:tmpl w:val="B396F476"/>
    <w:lvl w:ilvl="0">
      <w:start w:val="1"/>
      <w:numFmt w:val="decimal"/>
      <w:lvlText w:val="%1."/>
      <w:lvlJc w:val="left"/>
      <w:pPr>
        <w:ind w:left="360" w:hanging="360"/>
      </w:pPr>
    </w:lvl>
    <w:lvl w:ilvl="1">
      <w:start w:val="1"/>
      <w:numFmt w:val="decimal"/>
      <w:pStyle w:val="berschrif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90DD6"/>
    <w:multiLevelType w:val="hybridMultilevel"/>
    <w:tmpl w:val="1E74C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F252DB"/>
    <w:multiLevelType w:val="hybridMultilevel"/>
    <w:tmpl w:val="CB668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376367"/>
    <w:multiLevelType w:val="multilevel"/>
    <w:tmpl w:val="04070027"/>
    <w:lvl w:ilvl="0">
      <w:start w:val="1"/>
      <w:numFmt w:val="upperRoman"/>
      <w:pStyle w:val="berschrift1"/>
      <w:lvlText w:val="%1."/>
      <w:lvlJc w:val="left"/>
      <w:pPr>
        <w:ind w:left="0" w:firstLine="0"/>
      </w:pPr>
    </w:lvl>
    <w:lvl w:ilvl="1">
      <w:start w:val="1"/>
      <w:numFmt w:val="upperLetter"/>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8" w15:restartNumberingAfterBreak="0">
    <w:nsid w:val="63463495"/>
    <w:multiLevelType w:val="hybridMultilevel"/>
    <w:tmpl w:val="D24410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6"/>
  </w:num>
  <w:num w:numId="16">
    <w:abstractNumId w:val="2"/>
  </w:num>
  <w:num w:numId="17">
    <w:abstractNumId w:val="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C5"/>
    <w:rsid w:val="000874FA"/>
    <w:rsid w:val="000A6BD9"/>
    <w:rsid w:val="000B353D"/>
    <w:rsid w:val="000B50F9"/>
    <w:rsid w:val="000C0239"/>
    <w:rsid w:val="0011765A"/>
    <w:rsid w:val="00154125"/>
    <w:rsid w:val="00193C70"/>
    <w:rsid w:val="001A7DD1"/>
    <w:rsid w:val="001B6DE0"/>
    <w:rsid w:val="002772AA"/>
    <w:rsid w:val="00282EBC"/>
    <w:rsid w:val="002B7383"/>
    <w:rsid w:val="002F73CD"/>
    <w:rsid w:val="00363BBB"/>
    <w:rsid w:val="003834FB"/>
    <w:rsid w:val="003C66FD"/>
    <w:rsid w:val="003E18E3"/>
    <w:rsid w:val="00407B6F"/>
    <w:rsid w:val="0045482F"/>
    <w:rsid w:val="00466D5E"/>
    <w:rsid w:val="0049472D"/>
    <w:rsid w:val="0050675A"/>
    <w:rsid w:val="00525440"/>
    <w:rsid w:val="005255F5"/>
    <w:rsid w:val="0059385C"/>
    <w:rsid w:val="0067339A"/>
    <w:rsid w:val="006920A7"/>
    <w:rsid w:val="006C4CBD"/>
    <w:rsid w:val="006C4D2E"/>
    <w:rsid w:val="00717300"/>
    <w:rsid w:val="00736B21"/>
    <w:rsid w:val="0074489F"/>
    <w:rsid w:val="00744FB5"/>
    <w:rsid w:val="00750551"/>
    <w:rsid w:val="00766DA1"/>
    <w:rsid w:val="00793D87"/>
    <w:rsid w:val="007A2BA0"/>
    <w:rsid w:val="007C4EE8"/>
    <w:rsid w:val="008213FD"/>
    <w:rsid w:val="00940CF0"/>
    <w:rsid w:val="00B412D6"/>
    <w:rsid w:val="00B439C5"/>
    <w:rsid w:val="00BC28FD"/>
    <w:rsid w:val="00BE5B1D"/>
    <w:rsid w:val="00C112E4"/>
    <w:rsid w:val="00C328C5"/>
    <w:rsid w:val="00C401F3"/>
    <w:rsid w:val="00C548FE"/>
    <w:rsid w:val="00C6367C"/>
    <w:rsid w:val="00CB4616"/>
    <w:rsid w:val="00CF32B3"/>
    <w:rsid w:val="00DB3AE2"/>
    <w:rsid w:val="00E325BC"/>
    <w:rsid w:val="00E37A9A"/>
    <w:rsid w:val="00E50BC1"/>
    <w:rsid w:val="00E53321"/>
    <w:rsid w:val="00E75417"/>
    <w:rsid w:val="00E849BB"/>
    <w:rsid w:val="00EB415E"/>
    <w:rsid w:val="00EB4DF0"/>
    <w:rsid w:val="00F20638"/>
    <w:rsid w:val="00FA5552"/>
    <w:rsid w:val="00FB0866"/>
    <w:rsid w:val="00FF2523"/>
    <w:rsid w:val="00FF2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DBE0"/>
  <w15:chartTrackingRefBased/>
  <w15:docId w15:val="{A69D331D-B80E-4085-AE2F-8DC6BB1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9C5"/>
    <w:rPr>
      <w:rFonts w:ascii="Times New Roman" w:eastAsia="Times New Roman" w:hAnsi="Times New Roman" w:cs="Times New Roman"/>
      <w:color w:val="000000"/>
      <w:sz w:val="24"/>
      <w:szCs w:val="24"/>
      <w:lang w:eastAsia="ar-SA"/>
    </w:rPr>
  </w:style>
  <w:style w:type="paragraph" w:styleId="berschrift1">
    <w:name w:val="heading 1"/>
    <w:basedOn w:val="Standard"/>
    <w:next w:val="Standard"/>
    <w:link w:val="berschrift1Zchn"/>
    <w:qFormat/>
    <w:rsid w:val="00B439C5"/>
    <w:pPr>
      <w:keepNext/>
      <w:numPr>
        <w:numId w:val="2"/>
      </w:numPr>
      <w:outlineLvl w:val="0"/>
    </w:pPr>
    <w:rPr>
      <w:b/>
      <w:bCs/>
      <w:color w:val="auto"/>
      <w:sz w:val="40"/>
    </w:rPr>
  </w:style>
  <w:style w:type="paragraph" w:styleId="berschrift2">
    <w:name w:val="heading 2"/>
    <w:basedOn w:val="berschrift1"/>
    <w:next w:val="Standard"/>
    <w:link w:val="berschrift2Zchn"/>
    <w:qFormat/>
    <w:rsid w:val="00B439C5"/>
    <w:pPr>
      <w:numPr>
        <w:ilvl w:val="1"/>
        <w:numId w:val="3"/>
      </w:numPr>
      <w:outlineLvl w:val="1"/>
    </w:pPr>
    <w:rPr>
      <w:sz w:val="28"/>
      <w:szCs w:val="28"/>
      <w:u w:val="single"/>
    </w:rPr>
  </w:style>
  <w:style w:type="paragraph" w:styleId="berschrift3">
    <w:name w:val="heading 3"/>
    <w:basedOn w:val="Standard"/>
    <w:next w:val="Standard"/>
    <w:link w:val="berschrift3Zchn"/>
    <w:qFormat/>
    <w:rsid w:val="00B439C5"/>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B439C5"/>
    <w:pPr>
      <w:keepNext/>
      <w:numPr>
        <w:ilvl w:val="3"/>
        <w:numId w:val="2"/>
      </w:numPr>
      <w:jc w:val="center"/>
      <w:outlineLvl w:val="3"/>
    </w:pPr>
    <w:rPr>
      <w:b/>
      <w:sz w:val="32"/>
    </w:rPr>
  </w:style>
  <w:style w:type="paragraph" w:styleId="berschrift5">
    <w:name w:val="heading 5"/>
    <w:basedOn w:val="Standard"/>
    <w:next w:val="Standard"/>
    <w:link w:val="berschrift5Zchn"/>
    <w:qFormat/>
    <w:rsid w:val="00B439C5"/>
    <w:pPr>
      <w:keepNext/>
      <w:numPr>
        <w:ilvl w:val="4"/>
        <w:numId w:val="2"/>
      </w:numPr>
      <w:outlineLvl w:val="4"/>
    </w:pPr>
    <w:rPr>
      <w:b/>
      <w:bCs/>
      <w:sz w:val="52"/>
      <w:u w:val="single"/>
    </w:rPr>
  </w:style>
  <w:style w:type="paragraph" w:styleId="berschrift6">
    <w:name w:val="heading 6"/>
    <w:basedOn w:val="Standard"/>
    <w:next w:val="Standard"/>
    <w:link w:val="berschrift6Zchn"/>
    <w:qFormat/>
    <w:rsid w:val="00B439C5"/>
    <w:pPr>
      <w:keepNext/>
      <w:numPr>
        <w:ilvl w:val="5"/>
        <w:numId w:val="2"/>
      </w:numPr>
      <w:outlineLvl w:val="5"/>
    </w:pPr>
    <w:rPr>
      <w:b/>
      <w:bCs/>
      <w:sz w:val="32"/>
      <w:u w:val="single"/>
    </w:rPr>
  </w:style>
  <w:style w:type="paragraph" w:styleId="berschrift7">
    <w:name w:val="heading 7"/>
    <w:basedOn w:val="Standard"/>
    <w:next w:val="Standard"/>
    <w:link w:val="berschrift7Zchn"/>
    <w:qFormat/>
    <w:rsid w:val="00B439C5"/>
    <w:pPr>
      <w:keepNext/>
      <w:numPr>
        <w:ilvl w:val="6"/>
        <w:numId w:val="2"/>
      </w:numPr>
      <w:outlineLvl w:val="6"/>
    </w:pPr>
    <w:rPr>
      <w:b/>
      <w:i/>
    </w:rPr>
  </w:style>
  <w:style w:type="paragraph" w:styleId="berschrift8">
    <w:name w:val="heading 8"/>
    <w:basedOn w:val="Standard"/>
    <w:next w:val="Standard"/>
    <w:link w:val="berschrift8Zchn"/>
    <w:qFormat/>
    <w:rsid w:val="00B439C5"/>
    <w:pPr>
      <w:keepNext/>
      <w:numPr>
        <w:ilvl w:val="7"/>
        <w:numId w:val="2"/>
      </w:numPr>
      <w:outlineLvl w:val="7"/>
    </w:pPr>
    <w:rPr>
      <w:b/>
      <w:sz w:val="28"/>
      <w:szCs w:val="22"/>
      <w:u w:val="single"/>
    </w:rPr>
  </w:style>
  <w:style w:type="paragraph" w:styleId="berschrift9">
    <w:name w:val="heading 9"/>
    <w:basedOn w:val="Standard"/>
    <w:next w:val="Standard"/>
    <w:link w:val="berschrift9Zchn"/>
    <w:qFormat/>
    <w:rsid w:val="00B439C5"/>
    <w:pPr>
      <w:keepNext/>
      <w:numPr>
        <w:ilvl w:val="8"/>
        <w:numId w:val="2"/>
      </w:numPr>
      <w:outlineLvl w:val="8"/>
    </w:pPr>
    <w:rPr>
      <w:b/>
      <w:sz w:val="28"/>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439C5"/>
    <w:rPr>
      <w:rFonts w:ascii="Times New Roman" w:eastAsia="Times New Roman" w:hAnsi="Times New Roman" w:cs="Times New Roman"/>
      <w:b/>
      <w:bCs/>
      <w:sz w:val="40"/>
      <w:szCs w:val="24"/>
      <w:lang w:eastAsia="ar-SA"/>
    </w:rPr>
  </w:style>
  <w:style w:type="character" w:customStyle="1" w:styleId="berschrift2Zchn">
    <w:name w:val="Überschrift 2 Zchn"/>
    <w:basedOn w:val="Absatz-Standardschriftart"/>
    <w:link w:val="berschrift2"/>
    <w:rsid w:val="00B439C5"/>
    <w:rPr>
      <w:rFonts w:ascii="Times New Roman" w:eastAsia="Times New Roman" w:hAnsi="Times New Roman" w:cs="Times New Roman"/>
      <w:b/>
      <w:bCs/>
      <w:sz w:val="28"/>
      <w:szCs w:val="28"/>
      <w:u w:val="single"/>
      <w:lang w:eastAsia="ar-SA"/>
    </w:rPr>
  </w:style>
  <w:style w:type="character" w:customStyle="1" w:styleId="berschrift3Zchn">
    <w:name w:val="Überschrift 3 Zchn"/>
    <w:basedOn w:val="Absatz-Standardschriftart"/>
    <w:link w:val="berschrift3"/>
    <w:rsid w:val="00B439C5"/>
    <w:rPr>
      <w:rFonts w:ascii="Arial" w:eastAsia="Times New Roman" w:hAnsi="Arial" w:cs="Arial"/>
      <w:b/>
      <w:bCs/>
      <w:color w:val="000000"/>
      <w:sz w:val="26"/>
      <w:szCs w:val="26"/>
      <w:lang w:eastAsia="ar-SA"/>
    </w:rPr>
  </w:style>
  <w:style w:type="character" w:customStyle="1" w:styleId="berschrift4Zchn">
    <w:name w:val="Überschrift 4 Zchn"/>
    <w:basedOn w:val="Absatz-Standardschriftart"/>
    <w:link w:val="berschrift4"/>
    <w:rsid w:val="00B439C5"/>
    <w:rPr>
      <w:rFonts w:ascii="Times New Roman" w:eastAsia="Times New Roman" w:hAnsi="Times New Roman" w:cs="Times New Roman"/>
      <w:b/>
      <w:color w:val="000000"/>
      <w:sz w:val="32"/>
      <w:szCs w:val="24"/>
      <w:lang w:eastAsia="ar-SA"/>
    </w:rPr>
  </w:style>
  <w:style w:type="character" w:customStyle="1" w:styleId="berschrift5Zchn">
    <w:name w:val="Überschrift 5 Zchn"/>
    <w:basedOn w:val="Absatz-Standardschriftart"/>
    <w:link w:val="berschrift5"/>
    <w:rsid w:val="00B439C5"/>
    <w:rPr>
      <w:rFonts w:ascii="Times New Roman" w:eastAsia="Times New Roman" w:hAnsi="Times New Roman" w:cs="Times New Roman"/>
      <w:b/>
      <w:bCs/>
      <w:color w:val="000000"/>
      <w:sz w:val="52"/>
      <w:szCs w:val="24"/>
      <w:u w:val="single"/>
      <w:lang w:eastAsia="ar-SA"/>
    </w:rPr>
  </w:style>
  <w:style w:type="character" w:customStyle="1" w:styleId="berschrift6Zchn">
    <w:name w:val="Überschrift 6 Zchn"/>
    <w:basedOn w:val="Absatz-Standardschriftart"/>
    <w:link w:val="berschrift6"/>
    <w:rsid w:val="00B439C5"/>
    <w:rPr>
      <w:rFonts w:ascii="Times New Roman" w:eastAsia="Times New Roman" w:hAnsi="Times New Roman" w:cs="Times New Roman"/>
      <w:b/>
      <w:bCs/>
      <w:color w:val="000000"/>
      <w:sz w:val="32"/>
      <w:szCs w:val="24"/>
      <w:u w:val="single"/>
      <w:lang w:eastAsia="ar-SA"/>
    </w:rPr>
  </w:style>
  <w:style w:type="character" w:customStyle="1" w:styleId="berschrift7Zchn">
    <w:name w:val="Überschrift 7 Zchn"/>
    <w:basedOn w:val="Absatz-Standardschriftart"/>
    <w:link w:val="berschrift7"/>
    <w:rsid w:val="00B439C5"/>
    <w:rPr>
      <w:rFonts w:ascii="Times New Roman" w:eastAsia="Times New Roman" w:hAnsi="Times New Roman" w:cs="Times New Roman"/>
      <w:b/>
      <w:i/>
      <w:color w:val="000000"/>
      <w:sz w:val="24"/>
      <w:szCs w:val="24"/>
      <w:lang w:eastAsia="ar-SA"/>
    </w:rPr>
  </w:style>
  <w:style w:type="character" w:customStyle="1" w:styleId="berschrift8Zchn">
    <w:name w:val="Überschrift 8 Zchn"/>
    <w:basedOn w:val="Absatz-Standardschriftart"/>
    <w:link w:val="berschrift8"/>
    <w:rsid w:val="00B439C5"/>
    <w:rPr>
      <w:rFonts w:ascii="Times New Roman" w:eastAsia="Times New Roman" w:hAnsi="Times New Roman" w:cs="Times New Roman"/>
      <w:b/>
      <w:color w:val="000000"/>
      <w:sz w:val="28"/>
      <w:u w:val="single"/>
      <w:lang w:eastAsia="ar-SA"/>
    </w:rPr>
  </w:style>
  <w:style w:type="character" w:customStyle="1" w:styleId="berschrift9Zchn">
    <w:name w:val="Überschrift 9 Zchn"/>
    <w:basedOn w:val="Absatz-Standardschriftart"/>
    <w:link w:val="berschrift9"/>
    <w:rsid w:val="00B439C5"/>
    <w:rPr>
      <w:rFonts w:ascii="Times New Roman" w:eastAsia="Times New Roman" w:hAnsi="Times New Roman" w:cs="Times New Roman"/>
      <w:b/>
      <w:color w:val="000000"/>
      <w:sz w:val="28"/>
      <w:szCs w:val="36"/>
      <w:lang w:eastAsia="ar-SA"/>
    </w:rPr>
  </w:style>
  <w:style w:type="character" w:customStyle="1" w:styleId="Kommentarzeichen1">
    <w:name w:val="Kommentarzeichen1"/>
    <w:rsid w:val="00B439C5"/>
    <w:rPr>
      <w:sz w:val="16"/>
      <w:szCs w:val="16"/>
    </w:rPr>
  </w:style>
  <w:style w:type="paragraph" w:styleId="Textkrper">
    <w:name w:val="Body Text"/>
    <w:basedOn w:val="Standard"/>
    <w:link w:val="TextkrperZchn"/>
    <w:rsid w:val="00B439C5"/>
    <w:rPr>
      <w:b/>
      <w:bCs/>
      <w:color w:val="auto"/>
    </w:rPr>
  </w:style>
  <w:style w:type="character" w:customStyle="1" w:styleId="TextkrperZchn">
    <w:name w:val="Textkörper Zchn"/>
    <w:basedOn w:val="Absatz-Standardschriftart"/>
    <w:link w:val="Textkrper"/>
    <w:rsid w:val="00B439C5"/>
    <w:rPr>
      <w:rFonts w:ascii="Times New Roman" w:eastAsia="Times New Roman" w:hAnsi="Times New Roman" w:cs="Times New Roman"/>
      <w:b/>
      <w:bCs/>
      <w:sz w:val="24"/>
      <w:szCs w:val="24"/>
      <w:lang w:eastAsia="ar-SA"/>
    </w:rPr>
  </w:style>
  <w:style w:type="paragraph" w:styleId="Textkrper3">
    <w:name w:val="Body Text 3"/>
    <w:basedOn w:val="Standard"/>
    <w:link w:val="Textkrper3Zchn"/>
    <w:rsid w:val="00B439C5"/>
    <w:pPr>
      <w:jc w:val="both"/>
    </w:pPr>
    <w:rPr>
      <w:rFonts w:ascii="Arial" w:hAnsi="Arial" w:cs="Arial"/>
      <w:color w:val="FF0000"/>
      <w:sz w:val="18"/>
      <w:szCs w:val="18"/>
    </w:rPr>
  </w:style>
  <w:style w:type="character" w:customStyle="1" w:styleId="Textkrper3Zchn">
    <w:name w:val="Textkörper 3 Zchn"/>
    <w:basedOn w:val="Absatz-Standardschriftart"/>
    <w:link w:val="Textkrper3"/>
    <w:rsid w:val="00B439C5"/>
    <w:rPr>
      <w:rFonts w:ascii="Arial" w:eastAsia="Times New Roman" w:hAnsi="Arial" w:cs="Arial"/>
      <w:color w:val="FF0000"/>
      <w:sz w:val="18"/>
      <w:szCs w:val="18"/>
      <w:lang w:eastAsia="ar-SA"/>
    </w:rPr>
  </w:style>
  <w:style w:type="paragraph" w:styleId="Kopfzeile">
    <w:name w:val="header"/>
    <w:basedOn w:val="Standard"/>
    <w:link w:val="KopfzeileZchn"/>
    <w:uiPriority w:val="99"/>
    <w:unhideWhenUsed/>
    <w:rsid w:val="000A6BD9"/>
    <w:pPr>
      <w:tabs>
        <w:tab w:val="center" w:pos="4536"/>
        <w:tab w:val="right" w:pos="9072"/>
      </w:tabs>
    </w:pPr>
  </w:style>
  <w:style w:type="character" w:customStyle="1" w:styleId="KopfzeileZchn">
    <w:name w:val="Kopfzeile Zchn"/>
    <w:basedOn w:val="Absatz-Standardschriftart"/>
    <w:link w:val="Kopfzeile"/>
    <w:uiPriority w:val="99"/>
    <w:rsid w:val="000A6BD9"/>
    <w:rPr>
      <w:rFonts w:ascii="Times New Roman" w:eastAsia="Times New Roman" w:hAnsi="Times New Roman" w:cs="Times New Roman"/>
      <w:color w:val="000000"/>
      <w:sz w:val="24"/>
      <w:szCs w:val="24"/>
      <w:lang w:eastAsia="ar-SA"/>
    </w:rPr>
  </w:style>
  <w:style w:type="paragraph" w:styleId="Fuzeile">
    <w:name w:val="footer"/>
    <w:basedOn w:val="Standard"/>
    <w:link w:val="FuzeileZchn"/>
    <w:uiPriority w:val="99"/>
    <w:unhideWhenUsed/>
    <w:rsid w:val="000A6BD9"/>
    <w:pPr>
      <w:tabs>
        <w:tab w:val="center" w:pos="4536"/>
        <w:tab w:val="right" w:pos="9072"/>
      </w:tabs>
    </w:pPr>
  </w:style>
  <w:style w:type="character" w:customStyle="1" w:styleId="FuzeileZchn">
    <w:name w:val="Fußzeile Zchn"/>
    <w:basedOn w:val="Absatz-Standardschriftart"/>
    <w:link w:val="Fuzeile"/>
    <w:uiPriority w:val="99"/>
    <w:rsid w:val="000A6BD9"/>
    <w:rPr>
      <w:rFonts w:ascii="Times New Roman" w:eastAsia="Times New Roman" w:hAnsi="Times New Roman" w:cs="Times New Roman"/>
      <w:color w:val="000000"/>
      <w:sz w:val="24"/>
      <w:szCs w:val="24"/>
      <w:lang w:eastAsia="ar-SA"/>
    </w:rPr>
  </w:style>
  <w:style w:type="paragraph" w:styleId="Inhaltsverzeichnisberschrift">
    <w:name w:val="TOC Heading"/>
    <w:basedOn w:val="berschrift1"/>
    <w:next w:val="Standard"/>
    <w:uiPriority w:val="39"/>
    <w:unhideWhenUsed/>
    <w:qFormat/>
    <w:rsid w:val="000A6BD9"/>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de-DE"/>
    </w:rPr>
  </w:style>
  <w:style w:type="paragraph" w:styleId="Verzeichnis2">
    <w:name w:val="toc 2"/>
    <w:basedOn w:val="Standard"/>
    <w:next w:val="Standard"/>
    <w:autoRedefine/>
    <w:uiPriority w:val="39"/>
    <w:unhideWhenUsed/>
    <w:rsid w:val="000A6BD9"/>
    <w:pPr>
      <w:spacing w:after="100"/>
      <w:ind w:left="240"/>
    </w:pPr>
  </w:style>
  <w:style w:type="character" w:styleId="Hyperlink">
    <w:name w:val="Hyperlink"/>
    <w:basedOn w:val="Absatz-Standardschriftart"/>
    <w:uiPriority w:val="99"/>
    <w:unhideWhenUsed/>
    <w:rsid w:val="000A6BD9"/>
    <w:rPr>
      <w:color w:val="0563C1" w:themeColor="hyperlink"/>
      <w:u w:val="single"/>
    </w:rPr>
  </w:style>
  <w:style w:type="paragraph" w:styleId="Sprechblasentext">
    <w:name w:val="Balloon Text"/>
    <w:basedOn w:val="Standard"/>
    <w:link w:val="SprechblasentextZchn"/>
    <w:uiPriority w:val="99"/>
    <w:semiHidden/>
    <w:unhideWhenUsed/>
    <w:rsid w:val="00940C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CF0"/>
    <w:rPr>
      <w:rFonts w:ascii="Segoe UI" w:eastAsia="Times New Roman" w:hAnsi="Segoe UI" w:cs="Segoe UI"/>
      <w:color w:val="000000"/>
      <w:sz w:val="18"/>
      <w:szCs w:val="18"/>
      <w:lang w:eastAsia="ar-SA"/>
    </w:rPr>
  </w:style>
  <w:style w:type="paragraph" w:styleId="Listenabsatz">
    <w:name w:val="List Paragraph"/>
    <w:basedOn w:val="Standard"/>
    <w:uiPriority w:val="34"/>
    <w:qFormat/>
    <w:rsid w:val="00FA5552"/>
    <w:pPr>
      <w:ind w:left="720"/>
      <w:contextualSpacing/>
    </w:pPr>
  </w:style>
  <w:style w:type="table" w:styleId="Tabellenraster">
    <w:name w:val="Table Grid"/>
    <w:basedOn w:val="NormaleTabelle"/>
    <w:uiPriority w:val="39"/>
    <w:rsid w:val="0038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64E0-46B1-407E-A5F4-38803FC4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12493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Steiner</dc:creator>
  <cp:keywords/>
  <dc:description/>
  <cp:lastModifiedBy>Andreas Steiner</cp:lastModifiedBy>
  <cp:revision>3</cp:revision>
  <cp:lastPrinted>2019-05-09T11:06:00Z</cp:lastPrinted>
  <dcterms:created xsi:type="dcterms:W3CDTF">2019-06-03T16:32:00Z</dcterms:created>
  <dcterms:modified xsi:type="dcterms:W3CDTF">2019-06-28T10:07:00Z</dcterms:modified>
</cp:coreProperties>
</file>